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2A8A9" w14:textId="77777777" w:rsidR="008B353E" w:rsidRDefault="006C34FD" w:rsidP="008B353E">
      <w:pPr>
        <w:pStyle w:val="NoSpacing"/>
      </w:pPr>
      <w:r>
        <w:rPr>
          <w:noProof/>
        </w:rPr>
        <mc:AlternateContent>
          <mc:Choice Requires="wps">
            <w:drawing>
              <wp:anchor distT="0" distB="0" distL="114300" distR="114300" simplePos="0" relativeHeight="251658240" behindDoc="1" locked="0" layoutInCell="1" allowOverlap="1" wp14:anchorId="7E6820CC" wp14:editId="68DA896B">
                <wp:simplePos x="0" y="0"/>
                <wp:positionH relativeFrom="column">
                  <wp:posOffset>0</wp:posOffset>
                </wp:positionH>
                <wp:positionV relativeFrom="paragraph">
                  <wp:posOffset>252730</wp:posOffset>
                </wp:positionV>
                <wp:extent cx="5781040" cy="2033270"/>
                <wp:effectExtent l="0" t="0" r="0" b="0"/>
                <wp:wrapTight wrapText="bothSides">
                  <wp:wrapPolygon edited="0">
                    <wp:start x="0" y="0"/>
                    <wp:lineTo x="0" y="21452"/>
                    <wp:lineTo x="21543" y="21452"/>
                    <wp:lineTo x="21543" y="0"/>
                    <wp:lineTo x="0" y="0"/>
                  </wp:wrapPolygon>
                </wp:wrapTight>
                <wp:docPr id="688688722" name="Textfeld 1"/>
                <wp:cNvGraphicFramePr/>
                <a:graphic xmlns:a="http://schemas.openxmlformats.org/drawingml/2006/main">
                  <a:graphicData uri="http://schemas.microsoft.com/office/word/2010/wordprocessingShape">
                    <wps:wsp>
                      <wps:cNvSpPr txBox="1"/>
                      <wps:spPr>
                        <a:xfrm>
                          <a:off x="0" y="0"/>
                          <a:ext cx="5781040" cy="2033270"/>
                        </a:xfrm>
                        <a:prstGeom prst="rect">
                          <a:avLst/>
                        </a:prstGeom>
                        <a:solidFill>
                          <a:schemeClr val="accent3">
                            <a:lumMod val="20000"/>
                            <a:lumOff val="80000"/>
                          </a:schemeClr>
                        </a:solidFill>
                        <a:ln w="6350">
                          <a:noFill/>
                        </a:ln>
                      </wps:spPr>
                      <wps:txbx>
                        <w:txbxContent>
                          <w:p w14:paraId="45D0E4F9" w14:textId="7CC3CDC1" w:rsidR="00FF44A6" w:rsidRDefault="00FF44A6" w:rsidP="0038421F">
                            <w:pPr>
                              <w:rPr>
                                <w:lang w:val="de-DE"/>
                              </w:rPr>
                            </w:pPr>
                            <w:r>
                              <w:rPr>
                                <w:lang w:val="de-DE"/>
                              </w:rPr>
                              <w:t>Gerne können Sie diese Texte für die Kommunikation</w:t>
                            </w:r>
                            <w:r w:rsidR="008346FF">
                              <w:rPr>
                                <w:lang w:val="de-DE"/>
                              </w:rPr>
                              <w:t xml:space="preserve"> (Website, Newsletter etc.) </w:t>
                            </w:r>
                            <w:r>
                              <w:rPr>
                                <w:lang w:val="de-DE"/>
                              </w:rPr>
                              <w:t>in Ihren Verbänden</w:t>
                            </w:r>
                            <w:r w:rsidR="008346FF">
                              <w:rPr>
                                <w:lang w:val="de-DE"/>
                              </w:rPr>
                              <w:t xml:space="preserve"> </w:t>
                            </w:r>
                            <w:r>
                              <w:rPr>
                                <w:lang w:val="de-DE"/>
                              </w:rPr>
                              <w:t>und Netzwerken nutzen und für Ihre Bedarfe anpassen</w:t>
                            </w:r>
                            <w:r w:rsidR="008346FF">
                              <w:rPr>
                                <w:lang w:val="de-DE"/>
                              </w:rPr>
                              <w:t>.</w:t>
                            </w:r>
                          </w:p>
                          <w:p w14:paraId="331964EC" w14:textId="2C5E5118" w:rsidR="00FF44A6" w:rsidRDefault="008346FF" w:rsidP="0038421F">
                            <w:pPr>
                              <w:rPr>
                                <w:lang w:val="de-DE"/>
                              </w:rPr>
                            </w:pPr>
                            <w:r w:rsidRPr="00A8610B">
                              <w:rPr>
                                <w:b/>
                                <w:bCs/>
                                <w:lang w:val="de-DE"/>
                              </w:rPr>
                              <w:t>Die Texte informieren</w:t>
                            </w:r>
                            <w:r w:rsidR="008B353E" w:rsidRPr="00A8610B">
                              <w:rPr>
                                <w:b/>
                                <w:bCs/>
                                <w:lang w:val="de-DE"/>
                              </w:rPr>
                              <w:t xml:space="preserve"> mit unterschiedlichem Umfang</w:t>
                            </w:r>
                            <w:r w:rsidR="00FF44A6" w:rsidRPr="00A8610B">
                              <w:rPr>
                                <w:b/>
                                <w:bCs/>
                                <w:lang w:val="de-DE"/>
                              </w:rPr>
                              <w:t xml:space="preserve"> über die Studie und </w:t>
                            </w:r>
                            <w:r w:rsidRPr="00A8610B">
                              <w:rPr>
                                <w:b/>
                                <w:bCs/>
                                <w:lang w:val="de-DE"/>
                              </w:rPr>
                              <w:t xml:space="preserve">kündigen </w:t>
                            </w:r>
                            <w:r w:rsidR="00FF44A6" w:rsidRPr="00A8610B">
                              <w:rPr>
                                <w:b/>
                                <w:bCs/>
                                <w:lang w:val="de-DE"/>
                              </w:rPr>
                              <w:t>die Befragung</w:t>
                            </w:r>
                            <w:r w:rsidR="0038421F" w:rsidRPr="00A8610B">
                              <w:rPr>
                                <w:b/>
                                <w:bCs/>
                                <w:lang w:val="de-DE"/>
                              </w:rPr>
                              <w:t xml:space="preserve"> </w:t>
                            </w:r>
                            <w:r w:rsidRPr="00A8610B">
                              <w:rPr>
                                <w:b/>
                                <w:bCs/>
                                <w:lang w:val="de-DE"/>
                              </w:rPr>
                              <w:t>an</w:t>
                            </w:r>
                            <w:r w:rsidR="00FF44A6">
                              <w:rPr>
                                <w:lang w:val="de-DE"/>
                              </w:rPr>
                              <w:t>.</w:t>
                            </w:r>
                            <w:r>
                              <w:rPr>
                                <w:lang w:val="de-DE"/>
                              </w:rPr>
                              <w:t xml:space="preserve"> </w:t>
                            </w:r>
                          </w:p>
                          <w:p w14:paraId="7921081B" w14:textId="77777777" w:rsidR="0047161A" w:rsidRDefault="0047161A" w:rsidP="0038421F">
                            <w:pPr>
                              <w:rPr>
                                <w:lang w:val="de-DE"/>
                              </w:rPr>
                            </w:pPr>
                          </w:p>
                          <w:p w14:paraId="63AAD394" w14:textId="5FF56D0D" w:rsidR="006C34FD" w:rsidRDefault="00FF44A6" w:rsidP="0038421F">
                            <w:pPr>
                              <w:rPr>
                                <w:lang w:val="de-DE"/>
                              </w:rPr>
                            </w:pPr>
                            <w:r>
                              <w:rPr>
                                <w:lang w:val="de-DE"/>
                              </w:rPr>
                              <w:t>Zum Beginn der Feldphase</w:t>
                            </w:r>
                            <w:r w:rsidR="008346FF">
                              <w:rPr>
                                <w:lang w:val="de-DE"/>
                              </w:rPr>
                              <w:t xml:space="preserve"> (voraussichtlich Anfang Mai)</w:t>
                            </w:r>
                            <w:r>
                              <w:rPr>
                                <w:lang w:val="de-DE"/>
                              </w:rPr>
                              <w:t xml:space="preserve"> erhalten Sie von uns eine Vorlage mit einem Einladungstext</w:t>
                            </w:r>
                            <w:r w:rsidR="008346FF">
                              <w:rPr>
                                <w:lang w:val="de-DE"/>
                              </w:rPr>
                              <w:t xml:space="preserve"> und Link zur Teilnahme an der Befragung, die Sie an Ihre Mitgliedseinrichtungen</w:t>
                            </w:r>
                            <w:r w:rsidR="00BE2EC8">
                              <w:rPr>
                                <w:lang w:val="de-DE"/>
                              </w:rPr>
                              <w:t xml:space="preserve"> und Kontakte</w:t>
                            </w:r>
                            <w:r w:rsidR="008346FF">
                              <w:rPr>
                                <w:lang w:val="de-DE"/>
                              </w:rPr>
                              <w:t xml:space="preserve"> weiterleiten können.</w:t>
                            </w:r>
                          </w:p>
                          <w:p w14:paraId="2325BDAD" w14:textId="77777777" w:rsidR="0047161A" w:rsidRDefault="0047161A" w:rsidP="0038421F">
                            <w:pPr>
                              <w:rPr>
                                <w:lang w:val="de-DE"/>
                              </w:rPr>
                            </w:pPr>
                          </w:p>
                          <w:p w14:paraId="4AED3704" w14:textId="5BEC7CD6" w:rsidR="008346FF" w:rsidRPr="006C34FD" w:rsidRDefault="008346FF" w:rsidP="0038421F">
                            <w:pPr>
                              <w:rPr>
                                <w:lang w:val="de-DE"/>
                              </w:rPr>
                            </w:pPr>
                            <w:r>
                              <w:rPr>
                                <w:lang w:val="de-DE"/>
                              </w:rPr>
                              <w:t>Für Rückfragen steht Sarah Widany (</w:t>
                            </w:r>
                            <w:hyperlink r:id="rId8" w:history="1">
                              <w:r w:rsidRPr="0068420D">
                                <w:rPr>
                                  <w:rStyle w:val="Hyperlink"/>
                                  <w:lang w:val="de-DE"/>
                                </w:rPr>
                                <w:t>widany@institutfutur.de</w:t>
                              </w:r>
                            </w:hyperlink>
                            <w:r>
                              <w:rPr>
                                <w:lang w:val="de-DE"/>
                              </w:rPr>
                              <w:t>) gerne zur 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820CC" id="_x0000_t202" coordsize="21600,21600" o:spt="202" path="m,l,21600r21600,l21600,xe">
                <v:stroke joinstyle="miter"/>
                <v:path gradientshapeok="t" o:connecttype="rect"/>
              </v:shapetype>
              <v:shape id="Textfeld 1" o:spid="_x0000_s1026" type="#_x0000_t202" style="position:absolute;margin-left:0;margin-top:19.9pt;width:455.2pt;height:1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" fillcolor="#eaf1dd [662]" stroked="f" strokeweight=".5pt">
                <v:textbox>
                  <w:txbxContent>
                    <w:p w14:paraId="45D0E4F9" w14:textId="7CC3CDC1" w:rsidR="00FF44A6" w:rsidRDefault="00FF44A6" w:rsidP="0038421F">
                      <w:pPr>
                        <w:rPr>
                          <w:lang w:val="de-DE"/>
                        </w:rPr>
                      </w:pPr>
                      <w:r>
                        <w:rPr>
                          <w:lang w:val="de-DE"/>
                        </w:rPr>
                        <w:t>Gerne können Sie diese Texte für die Kommunikation</w:t>
                      </w:r>
                      <w:r w:rsidR="008346FF">
                        <w:rPr>
                          <w:lang w:val="de-DE"/>
                        </w:rPr>
                        <w:t xml:space="preserve"> (Website, Newsletter etc.) </w:t>
                      </w:r>
                      <w:r>
                        <w:rPr>
                          <w:lang w:val="de-DE"/>
                        </w:rPr>
                        <w:t>in Ihren Verbänden</w:t>
                      </w:r>
                      <w:r w:rsidR="008346FF">
                        <w:rPr>
                          <w:lang w:val="de-DE"/>
                        </w:rPr>
                        <w:t xml:space="preserve"> </w:t>
                      </w:r>
                      <w:r>
                        <w:rPr>
                          <w:lang w:val="de-DE"/>
                        </w:rPr>
                        <w:t>und Netzwerken nutzen und für Ihre Bedarfe anpassen</w:t>
                      </w:r>
                      <w:r w:rsidR="008346FF">
                        <w:rPr>
                          <w:lang w:val="de-DE"/>
                        </w:rPr>
                        <w:t>.</w:t>
                      </w:r>
                    </w:p>
                    <w:p w14:paraId="331964EC" w14:textId="2C5E5118" w:rsidR="00FF44A6" w:rsidRDefault="008346FF" w:rsidP="0038421F">
                      <w:pPr>
                        <w:rPr>
                          <w:lang w:val="de-DE"/>
                        </w:rPr>
                      </w:pPr>
                      <w:r w:rsidRPr="00A8610B">
                        <w:rPr>
                          <w:b/>
                          <w:bCs/>
                          <w:lang w:val="de-DE"/>
                        </w:rPr>
                        <w:t>Die Texte informieren</w:t>
                      </w:r>
                      <w:r w:rsidR="008B353E" w:rsidRPr="00A8610B">
                        <w:rPr>
                          <w:b/>
                          <w:bCs/>
                          <w:lang w:val="de-DE"/>
                        </w:rPr>
                        <w:t xml:space="preserve"> mit unterschiedlichem Umfang</w:t>
                      </w:r>
                      <w:r w:rsidR="00FF44A6" w:rsidRPr="00A8610B">
                        <w:rPr>
                          <w:b/>
                          <w:bCs/>
                          <w:lang w:val="de-DE"/>
                        </w:rPr>
                        <w:t xml:space="preserve"> über die Studie und </w:t>
                      </w:r>
                      <w:r w:rsidRPr="00A8610B">
                        <w:rPr>
                          <w:b/>
                          <w:bCs/>
                          <w:lang w:val="de-DE"/>
                        </w:rPr>
                        <w:t xml:space="preserve">kündigen </w:t>
                      </w:r>
                      <w:r w:rsidR="00FF44A6" w:rsidRPr="00A8610B">
                        <w:rPr>
                          <w:b/>
                          <w:bCs/>
                          <w:lang w:val="de-DE"/>
                        </w:rPr>
                        <w:t>die Befragung</w:t>
                      </w:r>
                      <w:r w:rsidR="0038421F" w:rsidRPr="00A8610B">
                        <w:rPr>
                          <w:b/>
                          <w:bCs/>
                          <w:lang w:val="de-DE"/>
                        </w:rPr>
                        <w:t xml:space="preserve"> </w:t>
                      </w:r>
                      <w:r w:rsidRPr="00A8610B">
                        <w:rPr>
                          <w:b/>
                          <w:bCs/>
                          <w:lang w:val="de-DE"/>
                        </w:rPr>
                        <w:t>an</w:t>
                      </w:r>
                      <w:r w:rsidR="00FF44A6">
                        <w:rPr>
                          <w:lang w:val="de-DE"/>
                        </w:rPr>
                        <w:t>.</w:t>
                      </w:r>
                      <w:r>
                        <w:rPr>
                          <w:lang w:val="de-DE"/>
                        </w:rPr>
                        <w:t xml:space="preserve"> </w:t>
                      </w:r>
                    </w:p>
                    <w:p w14:paraId="7921081B" w14:textId="77777777" w:rsidR="0047161A" w:rsidRDefault="0047161A" w:rsidP="0038421F">
                      <w:pPr>
                        <w:rPr>
                          <w:lang w:val="de-DE"/>
                        </w:rPr>
                      </w:pPr>
                    </w:p>
                    <w:p w14:paraId="63AAD394" w14:textId="5FF56D0D" w:rsidR="006C34FD" w:rsidRDefault="00FF44A6" w:rsidP="0038421F">
                      <w:pPr>
                        <w:rPr>
                          <w:lang w:val="de-DE"/>
                        </w:rPr>
                      </w:pPr>
                      <w:r>
                        <w:rPr>
                          <w:lang w:val="de-DE"/>
                        </w:rPr>
                        <w:t>Zum Beginn der Feldphase</w:t>
                      </w:r>
                      <w:r w:rsidR="008346FF">
                        <w:rPr>
                          <w:lang w:val="de-DE"/>
                        </w:rPr>
                        <w:t xml:space="preserve"> (voraussichtlich Anfang Mai)</w:t>
                      </w:r>
                      <w:r>
                        <w:rPr>
                          <w:lang w:val="de-DE"/>
                        </w:rPr>
                        <w:t xml:space="preserve"> erhalten Sie von uns eine Vorlage mit einem Einladungstext</w:t>
                      </w:r>
                      <w:r w:rsidR="008346FF">
                        <w:rPr>
                          <w:lang w:val="de-DE"/>
                        </w:rPr>
                        <w:t xml:space="preserve"> und Link zur Teilnahme an der Befragung, die Sie an Ihre Mitgliedseinrichtungen</w:t>
                      </w:r>
                      <w:r w:rsidR="00BE2EC8">
                        <w:rPr>
                          <w:lang w:val="de-DE"/>
                        </w:rPr>
                        <w:t xml:space="preserve"> und Kontakte</w:t>
                      </w:r>
                      <w:r w:rsidR="008346FF">
                        <w:rPr>
                          <w:lang w:val="de-DE"/>
                        </w:rPr>
                        <w:t xml:space="preserve"> weiterleiten können.</w:t>
                      </w:r>
                    </w:p>
                    <w:p w14:paraId="2325BDAD" w14:textId="77777777" w:rsidR="0047161A" w:rsidRDefault="0047161A" w:rsidP="0038421F">
                      <w:pPr>
                        <w:rPr>
                          <w:lang w:val="de-DE"/>
                        </w:rPr>
                      </w:pPr>
                    </w:p>
                    <w:p w14:paraId="4AED3704" w14:textId="5BEC7CD6" w:rsidR="008346FF" w:rsidRPr="006C34FD" w:rsidRDefault="008346FF" w:rsidP="0038421F">
                      <w:pPr>
                        <w:rPr>
                          <w:lang w:val="de-DE"/>
                        </w:rPr>
                      </w:pPr>
                      <w:r>
                        <w:rPr>
                          <w:lang w:val="de-DE"/>
                        </w:rPr>
                        <w:t>Für Rückfragen steht Sarah Widany (</w:t>
                      </w:r>
                      <w:hyperlink r:id="rId9" w:history="1">
                        <w:r w:rsidRPr="0068420D">
                          <w:rPr>
                            <w:rStyle w:val="Hyperlink"/>
                            <w:lang w:val="de-DE"/>
                          </w:rPr>
                          <w:t>widany@institutfutur.de</w:t>
                        </w:r>
                      </w:hyperlink>
                      <w:r>
                        <w:rPr>
                          <w:lang w:val="de-DE"/>
                        </w:rPr>
                        <w:t>) gerne zur Verfügung.</w:t>
                      </w:r>
                    </w:p>
                  </w:txbxContent>
                </v:textbox>
                <w10:wrap type="tight"/>
              </v:shape>
            </w:pict>
          </mc:Fallback>
        </mc:AlternateContent>
      </w:r>
    </w:p>
    <w:sdt>
      <w:sdtPr>
        <w:rPr>
          <w:b/>
          <w:bCs/>
        </w:rPr>
        <w:id w:val="-1820100603"/>
        <w:docPartObj>
          <w:docPartGallery w:val="Table of Contents"/>
          <w:docPartUnique/>
        </w:docPartObj>
      </w:sdtPr>
      <w:sdtEndPr>
        <w:rPr>
          <w:noProof/>
        </w:rPr>
      </w:sdtEndPr>
      <w:sdtContent>
        <w:p w14:paraId="160D35F2" w14:textId="77777777" w:rsidR="00BE2EC8" w:rsidRDefault="00BE2EC8" w:rsidP="00BE2EC8">
          <w:pPr>
            <w:rPr>
              <w:b/>
              <w:bCs/>
            </w:rPr>
          </w:pPr>
        </w:p>
        <w:p w14:paraId="56435E57" w14:textId="079C664C" w:rsidR="008346FF" w:rsidRPr="00BE2EC8" w:rsidRDefault="008346FF" w:rsidP="00BE2EC8">
          <w:pPr>
            <w:rPr>
              <w:b/>
              <w:bCs/>
            </w:rPr>
          </w:pPr>
          <w:r w:rsidRPr="00BE2EC8">
            <w:rPr>
              <w:b/>
              <w:bCs/>
              <w:lang w:val="de-DE"/>
            </w:rPr>
            <w:t>Inhaltsverzeichnis</w:t>
          </w:r>
        </w:p>
        <w:p w14:paraId="1ABEBB07" w14:textId="0A450777" w:rsidR="0047161A" w:rsidRDefault="008346FF">
          <w:pPr>
            <w:pStyle w:val="TOC1"/>
            <w:rPr>
              <w:rFonts w:eastAsiaTheme="minorEastAsia" w:cstheme="minorBidi"/>
              <w:b w:val="0"/>
              <w:bCs w:val="0"/>
              <w:noProof/>
              <w:kern w:val="2"/>
              <w:sz w:val="24"/>
              <w:szCs w:val="24"/>
              <w:lang w:val="de-DE"/>
              <w14:ligatures w14:val="standardContextual"/>
            </w:rPr>
          </w:pPr>
          <w:r>
            <w:fldChar w:fldCharType="begin"/>
          </w:r>
          <w:r>
            <w:instrText xml:space="preserve"> TOC \o "1-1" \h \z \u </w:instrText>
          </w:r>
          <w:r>
            <w:fldChar w:fldCharType="separate"/>
          </w:r>
          <w:hyperlink w:anchor="_Toc162971772" w:history="1">
            <w:r w:rsidR="0047161A" w:rsidRPr="000E161C">
              <w:rPr>
                <w:rStyle w:val="Hyperlink"/>
                <w:noProof/>
              </w:rPr>
              <w:t>kurz</w:t>
            </w:r>
            <w:r w:rsidR="0047161A">
              <w:rPr>
                <w:noProof/>
                <w:webHidden/>
              </w:rPr>
              <w:tab/>
            </w:r>
            <w:r w:rsidR="0047161A">
              <w:rPr>
                <w:noProof/>
                <w:webHidden/>
              </w:rPr>
              <w:fldChar w:fldCharType="begin"/>
            </w:r>
            <w:r w:rsidR="0047161A">
              <w:rPr>
                <w:noProof/>
                <w:webHidden/>
              </w:rPr>
              <w:instrText xml:space="preserve"> PAGEREF _Toc162971772 \h </w:instrText>
            </w:r>
            <w:r w:rsidR="0047161A">
              <w:rPr>
                <w:noProof/>
                <w:webHidden/>
              </w:rPr>
            </w:r>
            <w:r w:rsidR="0047161A">
              <w:rPr>
                <w:noProof/>
                <w:webHidden/>
              </w:rPr>
              <w:fldChar w:fldCharType="separate"/>
            </w:r>
            <w:r w:rsidR="008A37A3">
              <w:rPr>
                <w:noProof/>
                <w:webHidden/>
              </w:rPr>
              <w:t>2</w:t>
            </w:r>
            <w:r w:rsidR="0047161A">
              <w:rPr>
                <w:noProof/>
                <w:webHidden/>
              </w:rPr>
              <w:fldChar w:fldCharType="end"/>
            </w:r>
          </w:hyperlink>
        </w:p>
        <w:p w14:paraId="2219AF78" w14:textId="20E5BED3" w:rsidR="0047161A" w:rsidRDefault="00000000">
          <w:pPr>
            <w:pStyle w:val="TOC1"/>
            <w:rPr>
              <w:rFonts w:eastAsiaTheme="minorEastAsia" w:cstheme="minorBidi"/>
              <w:b w:val="0"/>
              <w:bCs w:val="0"/>
              <w:noProof/>
              <w:kern w:val="2"/>
              <w:sz w:val="24"/>
              <w:szCs w:val="24"/>
              <w:lang w:val="de-DE"/>
              <w14:ligatures w14:val="standardContextual"/>
            </w:rPr>
          </w:pPr>
          <w:hyperlink w:anchor="_Toc162971773" w:history="1">
            <w:r w:rsidR="0047161A" w:rsidRPr="000E161C">
              <w:rPr>
                <w:rStyle w:val="Hyperlink"/>
                <w:noProof/>
              </w:rPr>
              <w:t>mittel</w:t>
            </w:r>
            <w:r w:rsidR="0047161A">
              <w:rPr>
                <w:noProof/>
                <w:webHidden/>
              </w:rPr>
              <w:tab/>
            </w:r>
            <w:r w:rsidR="0047161A">
              <w:rPr>
                <w:noProof/>
                <w:webHidden/>
              </w:rPr>
              <w:fldChar w:fldCharType="begin"/>
            </w:r>
            <w:r w:rsidR="0047161A">
              <w:rPr>
                <w:noProof/>
                <w:webHidden/>
              </w:rPr>
              <w:instrText xml:space="preserve"> PAGEREF _Toc162971773 \h </w:instrText>
            </w:r>
            <w:r w:rsidR="0047161A">
              <w:rPr>
                <w:noProof/>
                <w:webHidden/>
              </w:rPr>
            </w:r>
            <w:r w:rsidR="0047161A">
              <w:rPr>
                <w:noProof/>
                <w:webHidden/>
              </w:rPr>
              <w:fldChar w:fldCharType="separate"/>
            </w:r>
            <w:r w:rsidR="008A37A3">
              <w:rPr>
                <w:noProof/>
                <w:webHidden/>
              </w:rPr>
              <w:t>2</w:t>
            </w:r>
            <w:r w:rsidR="0047161A">
              <w:rPr>
                <w:noProof/>
                <w:webHidden/>
              </w:rPr>
              <w:fldChar w:fldCharType="end"/>
            </w:r>
          </w:hyperlink>
        </w:p>
        <w:p w14:paraId="4E6D63B6" w14:textId="43168F1E" w:rsidR="0047161A" w:rsidRDefault="00000000">
          <w:pPr>
            <w:pStyle w:val="TOC1"/>
            <w:rPr>
              <w:rFonts w:eastAsiaTheme="minorEastAsia" w:cstheme="minorBidi"/>
              <w:b w:val="0"/>
              <w:bCs w:val="0"/>
              <w:noProof/>
              <w:kern w:val="2"/>
              <w:sz w:val="24"/>
              <w:szCs w:val="24"/>
              <w:lang w:val="de-DE"/>
              <w14:ligatures w14:val="standardContextual"/>
            </w:rPr>
          </w:pPr>
          <w:hyperlink w:anchor="_Toc162971774" w:history="1">
            <w:r w:rsidR="0047161A" w:rsidRPr="000E161C">
              <w:rPr>
                <w:rStyle w:val="Hyperlink"/>
                <w:noProof/>
              </w:rPr>
              <w:t>lang</w:t>
            </w:r>
            <w:r w:rsidR="0047161A">
              <w:rPr>
                <w:noProof/>
                <w:webHidden/>
              </w:rPr>
              <w:tab/>
            </w:r>
            <w:r w:rsidR="0047161A">
              <w:rPr>
                <w:noProof/>
                <w:webHidden/>
              </w:rPr>
              <w:fldChar w:fldCharType="begin"/>
            </w:r>
            <w:r w:rsidR="0047161A">
              <w:rPr>
                <w:noProof/>
                <w:webHidden/>
              </w:rPr>
              <w:instrText xml:space="preserve"> PAGEREF _Toc162971774 \h </w:instrText>
            </w:r>
            <w:r w:rsidR="0047161A">
              <w:rPr>
                <w:noProof/>
                <w:webHidden/>
              </w:rPr>
            </w:r>
            <w:r w:rsidR="0047161A">
              <w:rPr>
                <w:noProof/>
                <w:webHidden/>
              </w:rPr>
              <w:fldChar w:fldCharType="separate"/>
            </w:r>
            <w:r w:rsidR="008A37A3">
              <w:rPr>
                <w:noProof/>
                <w:webHidden/>
              </w:rPr>
              <w:t>3</w:t>
            </w:r>
            <w:r w:rsidR="0047161A">
              <w:rPr>
                <w:noProof/>
                <w:webHidden/>
              </w:rPr>
              <w:fldChar w:fldCharType="end"/>
            </w:r>
          </w:hyperlink>
        </w:p>
        <w:p w14:paraId="55972425" w14:textId="06541FEB" w:rsidR="0047161A" w:rsidRDefault="00000000">
          <w:pPr>
            <w:pStyle w:val="TOC1"/>
            <w:rPr>
              <w:rFonts w:eastAsiaTheme="minorEastAsia" w:cstheme="minorBidi"/>
              <w:b w:val="0"/>
              <w:bCs w:val="0"/>
              <w:noProof/>
              <w:kern w:val="2"/>
              <w:sz w:val="24"/>
              <w:szCs w:val="24"/>
              <w:lang w:val="de-DE"/>
              <w14:ligatures w14:val="standardContextual"/>
            </w:rPr>
          </w:pPr>
          <w:hyperlink w:anchor="_Toc162971775" w:history="1">
            <w:r w:rsidR="0047161A" w:rsidRPr="000E161C">
              <w:rPr>
                <w:rStyle w:val="Hyperlink"/>
                <w:noProof/>
              </w:rPr>
              <w:t>QR-Code</w:t>
            </w:r>
            <w:r w:rsidR="0047161A">
              <w:rPr>
                <w:noProof/>
                <w:webHidden/>
              </w:rPr>
              <w:tab/>
            </w:r>
            <w:r w:rsidR="0047161A">
              <w:rPr>
                <w:noProof/>
                <w:webHidden/>
              </w:rPr>
              <w:fldChar w:fldCharType="begin"/>
            </w:r>
            <w:r w:rsidR="0047161A">
              <w:rPr>
                <w:noProof/>
                <w:webHidden/>
              </w:rPr>
              <w:instrText xml:space="preserve"> PAGEREF _Toc162971775 \h </w:instrText>
            </w:r>
            <w:r w:rsidR="0047161A">
              <w:rPr>
                <w:noProof/>
                <w:webHidden/>
              </w:rPr>
            </w:r>
            <w:r w:rsidR="0047161A">
              <w:rPr>
                <w:noProof/>
                <w:webHidden/>
              </w:rPr>
              <w:fldChar w:fldCharType="separate"/>
            </w:r>
            <w:r w:rsidR="008A37A3">
              <w:rPr>
                <w:noProof/>
                <w:webHidden/>
              </w:rPr>
              <w:t>5</w:t>
            </w:r>
            <w:r w:rsidR="0047161A">
              <w:rPr>
                <w:noProof/>
                <w:webHidden/>
              </w:rPr>
              <w:fldChar w:fldCharType="end"/>
            </w:r>
          </w:hyperlink>
        </w:p>
        <w:p w14:paraId="22526FEB" w14:textId="4AB1217B" w:rsidR="0047161A" w:rsidRDefault="00000000">
          <w:pPr>
            <w:pStyle w:val="TOC1"/>
            <w:rPr>
              <w:rFonts w:eastAsiaTheme="minorEastAsia" w:cstheme="minorBidi"/>
              <w:b w:val="0"/>
              <w:bCs w:val="0"/>
              <w:noProof/>
              <w:kern w:val="2"/>
              <w:sz w:val="24"/>
              <w:szCs w:val="24"/>
              <w:lang w:val="de-DE"/>
              <w14:ligatures w14:val="standardContextual"/>
            </w:rPr>
          </w:pPr>
          <w:hyperlink w:anchor="_Toc162971776" w:history="1">
            <w:r w:rsidR="0047161A" w:rsidRPr="000E161C">
              <w:rPr>
                <w:rStyle w:val="Hyperlink"/>
                <w:noProof/>
              </w:rPr>
              <w:t>Logo Nationales Monitoring BNE</w:t>
            </w:r>
            <w:r w:rsidR="0047161A">
              <w:rPr>
                <w:noProof/>
                <w:webHidden/>
              </w:rPr>
              <w:tab/>
            </w:r>
            <w:r w:rsidR="0047161A">
              <w:rPr>
                <w:noProof/>
                <w:webHidden/>
              </w:rPr>
              <w:fldChar w:fldCharType="begin"/>
            </w:r>
            <w:r w:rsidR="0047161A">
              <w:rPr>
                <w:noProof/>
                <w:webHidden/>
              </w:rPr>
              <w:instrText xml:space="preserve"> PAGEREF _Toc162971776 \h </w:instrText>
            </w:r>
            <w:r w:rsidR="0047161A">
              <w:rPr>
                <w:noProof/>
                <w:webHidden/>
              </w:rPr>
            </w:r>
            <w:r w:rsidR="0047161A">
              <w:rPr>
                <w:noProof/>
                <w:webHidden/>
              </w:rPr>
              <w:fldChar w:fldCharType="separate"/>
            </w:r>
            <w:r w:rsidR="008A37A3">
              <w:rPr>
                <w:noProof/>
                <w:webHidden/>
              </w:rPr>
              <w:t>5</w:t>
            </w:r>
            <w:r w:rsidR="0047161A">
              <w:rPr>
                <w:noProof/>
                <w:webHidden/>
              </w:rPr>
              <w:fldChar w:fldCharType="end"/>
            </w:r>
          </w:hyperlink>
        </w:p>
        <w:p w14:paraId="4F9C40FE" w14:textId="23281CA8" w:rsidR="0047161A" w:rsidRDefault="00000000">
          <w:pPr>
            <w:pStyle w:val="TOC1"/>
            <w:rPr>
              <w:rFonts w:eastAsiaTheme="minorEastAsia" w:cstheme="minorBidi"/>
              <w:b w:val="0"/>
              <w:bCs w:val="0"/>
              <w:noProof/>
              <w:kern w:val="2"/>
              <w:sz w:val="24"/>
              <w:szCs w:val="24"/>
              <w:lang w:val="de-DE"/>
              <w14:ligatures w14:val="standardContextual"/>
            </w:rPr>
          </w:pPr>
          <w:hyperlink w:anchor="_Toc162971777" w:history="1">
            <w:r w:rsidR="0047161A" w:rsidRPr="000E161C">
              <w:rPr>
                <w:rStyle w:val="Hyperlink"/>
                <w:noProof/>
              </w:rPr>
              <w:t>Grafik Studie</w:t>
            </w:r>
            <w:r w:rsidR="0047161A">
              <w:rPr>
                <w:noProof/>
                <w:webHidden/>
              </w:rPr>
              <w:tab/>
            </w:r>
            <w:r w:rsidR="0047161A">
              <w:rPr>
                <w:noProof/>
                <w:webHidden/>
              </w:rPr>
              <w:fldChar w:fldCharType="begin"/>
            </w:r>
            <w:r w:rsidR="0047161A">
              <w:rPr>
                <w:noProof/>
                <w:webHidden/>
              </w:rPr>
              <w:instrText xml:space="preserve"> PAGEREF _Toc162971777 \h </w:instrText>
            </w:r>
            <w:r w:rsidR="0047161A">
              <w:rPr>
                <w:noProof/>
                <w:webHidden/>
              </w:rPr>
            </w:r>
            <w:r w:rsidR="0047161A">
              <w:rPr>
                <w:noProof/>
                <w:webHidden/>
              </w:rPr>
              <w:fldChar w:fldCharType="separate"/>
            </w:r>
            <w:r w:rsidR="008A37A3">
              <w:rPr>
                <w:noProof/>
                <w:webHidden/>
              </w:rPr>
              <w:t>5</w:t>
            </w:r>
            <w:r w:rsidR="0047161A">
              <w:rPr>
                <w:noProof/>
                <w:webHidden/>
              </w:rPr>
              <w:fldChar w:fldCharType="end"/>
            </w:r>
          </w:hyperlink>
        </w:p>
        <w:p w14:paraId="71870E50" w14:textId="38763A13" w:rsidR="008346FF" w:rsidRDefault="008346FF">
          <w:r>
            <w:rPr>
              <w:rFonts w:asciiTheme="minorHAnsi" w:hAnsiTheme="minorHAnsi"/>
              <w:sz w:val="20"/>
              <w:szCs w:val="20"/>
            </w:rPr>
            <w:fldChar w:fldCharType="end"/>
          </w:r>
        </w:p>
      </w:sdtContent>
    </w:sdt>
    <w:p w14:paraId="7E5212D8" w14:textId="77777777" w:rsidR="00BE2EC8" w:rsidRDefault="00BE2EC8">
      <w:pPr>
        <w:rPr>
          <w:sz w:val="40"/>
          <w:szCs w:val="40"/>
        </w:rPr>
      </w:pPr>
      <w:r>
        <w:br w:type="page"/>
      </w:r>
    </w:p>
    <w:p w14:paraId="2145D431" w14:textId="34F5105A" w:rsidR="00A8610B" w:rsidRDefault="008B353E" w:rsidP="001E460C">
      <w:pPr>
        <w:pStyle w:val="Heading1"/>
      </w:pPr>
      <w:bookmarkStart w:id="0" w:name="_Toc162971772"/>
      <w:r>
        <w:lastRenderedPageBreak/>
        <w:t>kurz</w:t>
      </w:r>
      <w:bookmarkEnd w:id="0"/>
      <w:r w:rsidR="008346FF">
        <w:t xml:space="preserve"> </w:t>
      </w:r>
    </w:p>
    <w:p w14:paraId="4870116C" w14:textId="2B7B7086" w:rsidR="006104EB" w:rsidRDefault="008346FF" w:rsidP="00A8610B">
      <w:pPr>
        <w:pStyle w:val="Heading2"/>
      </w:pPr>
      <w:r>
        <w:t xml:space="preserve">Lernen für Nachhaltigkeit in non-formalen und informellen Settings </w:t>
      </w:r>
      <w:r w:rsidR="00CC0BE2">
        <w:t>–</w:t>
      </w:r>
      <w:r>
        <w:t xml:space="preserve"> Nationale Studie</w:t>
      </w:r>
    </w:p>
    <w:p w14:paraId="381C9D9B" w14:textId="7F32D98D" w:rsidR="00E803DB" w:rsidRPr="00A206A5" w:rsidRDefault="002968D9" w:rsidP="00BD608F">
      <w:pPr>
        <w:rPr>
          <w:color w:val="0000FF" w:themeColor="hyperlink"/>
          <w:u w:val="single"/>
        </w:rPr>
      </w:pPr>
      <w:r>
        <w:t xml:space="preserve">Wie gestaltet sich die non-formale und informelle Bildungsarbeit im Kontext von Nachhaltigkeit? Dazu gibt es kaum aktuelle Daten. Am Institut Futur der Freien Universität Berlin wird daher eine bundesweite </w:t>
      </w:r>
      <w:r w:rsidR="00760B39">
        <w:t>Organisationsb</w:t>
      </w:r>
      <w:r>
        <w:t>efragung durchgeführt. Mehr Informationen zur Studie und zur Befragung</w:t>
      </w:r>
      <w:r w:rsidR="00BF0ACF">
        <w:t>:</w:t>
      </w:r>
      <w:r>
        <w:t xml:space="preserve"> </w:t>
      </w:r>
      <w:hyperlink r:id="rId10" w:history="1">
        <w:r w:rsidRPr="000B6674">
          <w:rPr>
            <w:rStyle w:val="Hyperlink"/>
          </w:rPr>
          <w:t>Website des Institut Futur</w:t>
        </w:r>
      </w:hyperlink>
      <w:r w:rsidR="00E803DB">
        <w:rPr>
          <w:rStyle w:val="Hyperlink"/>
        </w:rPr>
        <w:t>.</w:t>
      </w:r>
    </w:p>
    <w:p w14:paraId="34CA9903" w14:textId="12344352" w:rsidR="002968D9" w:rsidRDefault="002968D9" w:rsidP="002968D9">
      <w:pPr>
        <w:widowControl w:val="0"/>
        <w:spacing w:line="240" w:lineRule="auto"/>
      </w:pPr>
      <w:r>
        <w:t xml:space="preserve">Die Einladung zur Teilnahme an der </w:t>
      </w:r>
      <w:r w:rsidR="00760B39">
        <w:t>Online-</w:t>
      </w:r>
      <w:r>
        <w:t xml:space="preserve">Befragung folgt im </w:t>
      </w:r>
      <w:r w:rsidR="00AA0999">
        <w:t>Herbst</w:t>
      </w:r>
      <w:r>
        <w:t xml:space="preserve"> </w:t>
      </w:r>
      <w:r w:rsidR="00CC0BE2">
        <w:t xml:space="preserve">2024 </w:t>
      </w:r>
      <w:r>
        <w:t>über diese und weitere Kanäle.</w:t>
      </w:r>
    </w:p>
    <w:p w14:paraId="5B5CD63D" w14:textId="77777777" w:rsidR="002968D9" w:rsidRDefault="002968D9" w:rsidP="002968D9">
      <w:pPr>
        <w:widowControl w:val="0"/>
        <w:spacing w:line="240" w:lineRule="auto"/>
      </w:pPr>
    </w:p>
    <w:p w14:paraId="1393CD50" w14:textId="77777777" w:rsidR="002968D9" w:rsidRDefault="002968D9" w:rsidP="002968D9">
      <w:pPr>
        <w:widowControl w:val="0"/>
        <w:spacing w:line="240" w:lineRule="auto"/>
      </w:pPr>
      <w:r>
        <w:t>[Hyperlink;</w:t>
      </w:r>
      <w:r w:rsidRPr="000B6674">
        <w:t xml:space="preserve"> </w:t>
      </w:r>
      <w:hyperlink r:id="rId11" w:history="1">
        <w:r w:rsidRPr="0068420D">
          <w:rPr>
            <w:rStyle w:val="Hyperlink"/>
          </w:rPr>
          <w:t>https://www.ewi-psy.fu-berlin.de/erziehungswissenschaft/arbeitsbereiche/institut-futur/Projekte/ESD_for_2030/AP4_NIL</w:t>
        </w:r>
      </w:hyperlink>
      <w:r>
        <w:t>]</w:t>
      </w:r>
    </w:p>
    <w:p w14:paraId="51A63969" w14:textId="77777777" w:rsidR="002968D9" w:rsidRPr="00BD608F" w:rsidRDefault="002968D9" w:rsidP="00BD608F"/>
    <w:p w14:paraId="59664F55" w14:textId="4EA47C73" w:rsidR="00A8610B" w:rsidRDefault="002968D9" w:rsidP="008B353E">
      <w:pPr>
        <w:pStyle w:val="Heading1"/>
      </w:pPr>
      <w:bookmarkStart w:id="1" w:name="_Toc162971773"/>
      <w:r>
        <w:t>mittel</w:t>
      </w:r>
      <w:bookmarkEnd w:id="1"/>
      <w:r w:rsidR="008B353E">
        <w:t xml:space="preserve"> </w:t>
      </w:r>
    </w:p>
    <w:p w14:paraId="1A62B19A" w14:textId="461B3EDB" w:rsidR="008B353E" w:rsidRPr="008B353E" w:rsidRDefault="008B353E" w:rsidP="00A8610B">
      <w:pPr>
        <w:pStyle w:val="Heading2"/>
      </w:pPr>
      <w:r>
        <w:t xml:space="preserve">Lernen für Nachhaltigkeit in non-formalen und informellen Settings </w:t>
      </w:r>
      <w:r w:rsidR="00CC0BE2">
        <w:t xml:space="preserve">– </w:t>
      </w:r>
      <w:r>
        <w:t>Nationale Studie</w:t>
      </w:r>
    </w:p>
    <w:p w14:paraId="2C353EE7" w14:textId="23D1CF77" w:rsidR="000B6674" w:rsidRDefault="0038421F" w:rsidP="000B6674">
      <w:pPr>
        <w:widowControl w:val="0"/>
        <w:spacing w:line="240" w:lineRule="auto"/>
      </w:pPr>
      <w:r>
        <w:t>Non-formale und informelle Bildungsangebote außerhalb von Schule und formaler Ausbildung tragen essentiell zum nachhaltigkeitsbezogenen Lernen bei. Die Sichtbarkeit dieses Bildungsbereiches ist jedoch gering. Aktuelle Daten fehlen. Die bundesweite Studie „Lernen für Nachhaltigkeit in non-formalen und informellen Settings“ adressiert diese Leerstelle</w:t>
      </w:r>
      <w:r w:rsidR="008B353E">
        <w:t xml:space="preserve">. Ob kleiner Verein, zivilgesellschaftliche Initiative oder großes Bildungszentrum – im Frühjahr werden alle eingeladen, an der Befragung teilzunehmen. Die Ergebnisse zu </w:t>
      </w:r>
      <w:r w:rsidR="000B6674">
        <w:t xml:space="preserve">Strukturen, </w:t>
      </w:r>
      <w:r w:rsidR="008B353E">
        <w:t xml:space="preserve">Angeboten, </w:t>
      </w:r>
      <w:r>
        <w:t>Bedarfe</w:t>
      </w:r>
      <w:r w:rsidR="008B353E">
        <w:t>n</w:t>
      </w:r>
      <w:r>
        <w:t xml:space="preserve"> </w:t>
      </w:r>
      <w:r w:rsidR="000B6674">
        <w:t>und</w:t>
      </w:r>
      <w:r>
        <w:t xml:space="preserve"> Herausforderungen </w:t>
      </w:r>
      <w:r w:rsidR="000B6674">
        <w:t>der Bildungsarbeit sollen zu informierten</w:t>
      </w:r>
      <w:r w:rsidR="00E803DB">
        <w:t>,</w:t>
      </w:r>
      <w:r w:rsidR="000B6674">
        <w:t xml:space="preserve"> öffentlichen und wissenschaftlichen Debatten beitragen</w:t>
      </w:r>
      <w:r>
        <w:t xml:space="preserve">. Durchgeführt wird die </w:t>
      </w:r>
      <w:r w:rsidR="000B6674">
        <w:t>Studie vo</w:t>
      </w:r>
      <w:r w:rsidR="00531CCC">
        <w:t>m</w:t>
      </w:r>
      <w:r>
        <w:t xml:space="preserve"> Institut Futur</w:t>
      </w:r>
      <w:r w:rsidR="000B6674">
        <w:t xml:space="preserve"> an der Freien Universität Berlin</w:t>
      </w:r>
      <w:r>
        <w:t>.</w:t>
      </w:r>
      <w:r w:rsidR="000B6674">
        <w:t xml:space="preserve"> </w:t>
      </w:r>
      <w:r>
        <w:t xml:space="preserve">Weitere Informationen finden Sie auf der </w:t>
      </w:r>
      <w:hyperlink r:id="rId12" w:history="1">
        <w:r w:rsidRPr="000B6674">
          <w:rPr>
            <w:rStyle w:val="Hyperlink"/>
          </w:rPr>
          <w:t>Website des Institut Futur</w:t>
        </w:r>
      </w:hyperlink>
      <w:r w:rsidR="00BE2EC8">
        <w:t>.</w:t>
      </w:r>
    </w:p>
    <w:p w14:paraId="6374E5AD" w14:textId="7A30E062" w:rsidR="00760B39" w:rsidRDefault="00760B39" w:rsidP="00760B39">
      <w:pPr>
        <w:widowControl w:val="0"/>
        <w:spacing w:line="240" w:lineRule="auto"/>
      </w:pPr>
      <w:r>
        <w:t xml:space="preserve">Die Einladung zur Teilnahme an der Online-Befragung folgt im </w:t>
      </w:r>
      <w:r w:rsidR="00AA0999">
        <w:t>Herbst</w:t>
      </w:r>
      <w:r>
        <w:t xml:space="preserve"> </w:t>
      </w:r>
      <w:r w:rsidR="00CC0BE2">
        <w:t xml:space="preserve">2024 </w:t>
      </w:r>
      <w:r>
        <w:t>über diese und weitere Kanäle.</w:t>
      </w:r>
    </w:p>
    <w:p w14:paraId="169C0686" w14:textId="77777777" w:rsidR="00760B39" w:rsidRDefault="00760B39" w:rsidP="00760B39">
      <w:pPr>
        <w:widowControl w:val="0"/>
        <w:spacing w:line="240" w:lineRule="auto"/>
      </w:pPr>
    </w:p>
    <w:p w14:paraId="7AB31300" w14:textId="7605966A" w:rsidR="00760B39" w:rsidRDefault="00760B39" w:rsidP="00760B39">
      <w:pPr>
        <w:widowControl w:val="0"/>
        <w:spacing w:line="240" w:lineRule="auto"/>
      </w:pPr>
      <w:r>
        <w:t>[Hyperlink</w:t>
      </w:r>
      <w:r w:rsidR="00BF0ACF">
        <w:t>:</w:t>
      </w:r>
      <w:r w:rsidRPr="000B6674">
        <w:t xml:space="preserve"> </w:t>
      </w:r>
      <w:hyperlink r:id="rId13" w:history="1">
        <w:r w:rsidRPr="0068420D">
          <w:rPr>
            <w:rStyle w:val="Hyperlink"/>
          </w:rPr>
          <w:t>https://www.ewi-psy.fu-berlin.de/erziehungswissenschaft/arbeitsbereiche/institut-futur/Projekte/ESD_for_2030/AP4_NIL</w:t>
        </w:r>
      </w:hyperlink>
      <w:r>
        <w:t>]</w:t>
      </w:r>
    </w:p>
    <w:p w14:paraId="6F030F75" w14:textId="77777777" w:rsidR="00760B39" w:rsidRDefault="00760B39" w:rsidP="000B6674">
      <w:pPr>
        <w:widowControl w:val="0"/>
        <w:spacing w:line="240" w:lineRule="auto"/>
      </w:pPr>
    </w:p>
    <w:p w14:paraId="3B2BCDD3" w14:textId="1E0FA583" w:rsidR="00A8610B" w:rsidRDefault="002968D9" w:rsidP="008346FF">
      <w:pPr>
        <w:pStyle w:val="Heading1"/>
      </w:pPr>
      <w:bookmarkStart w:id="2" w:name="_Toc162971774"/>
      <w:r>
        <w:lastRenderedPageBreak/>
        <w:t>lang</w:t>
      </w:r>
      <w:bookmarkEnd w:id="2"/>
      <w:r w:rsidR="008346FF" w:rsidRPr="008346FF">
        <w:t xml:space="preserve"> </w:t>
      </w:r>
    </w:p>
    <w:p w14:paraId="16B8C7B0" w14:textId="2AF594CE" w:rsidR="008346FF" w:rsidRDefault="008346FF" w:rsidP="0047161A">
      <w:pPr>
        <w:pStyle w:val="Heading2"/>
      </w:pPr>
      <w:r>
        <w:t xml:space="preserve">Lernen für Nachhaltigkeit in non-formalen und informellen Settings </w:t>
      </w:r>
      <w:r w:rsidR="00CC0BE2">
        <w:t>–</w:t>
      </w:r>
      <w:r>
        <w:t xml:space="preserve"> Nationale Studie</w:t>
      </w:r>
    </w:p>
    <w:p w14:paraId="4A3907CB" w14:textId="3B073E53" w:rsidR="00760B39" w:rsidRDefault="00760B39" w:rsidP="00760B39">
      <w:r>
        <w:t>Worum geht es?</w:t>
      </w:r>
    </w:p>
    <w:p w14:paraId="16566D52" w14:textId="5C33CC7F" w:rsidR="00760B39" w:rsidRDefault="00760B39" w:rsidP="00760B39">
      <w:r>
        <w:t>Wesentliche Akteure, die nachhaltigkeitsbezogene Bildung in der Praxis voranbringen, kommen aus dem Bereich des non-formalen und informellen Lernens. Allerdings gibt es kaum oder nur sehr veraltete Daten zu diesem Bildungsbereich. Die letzten bundesweiten Studien sind über 20 bzw. 10 Jahre alt (</w:t>
      </w:r>
      <w:r w:rsidRPr="00F84BF7">
        <w:t>Giesel et al. 2002, Michelsen et al. 2013</w:t>
      </w:r>
      <w:r>
        <w:t xml:space="preserve">). </w:t>
      </w:r>
    </w:p>
    <w:p w14:paraId="77EDFE9E" w14:textId="7BB83E7E" w:rsidR="00760B39" w:rsidRDefault="00760B39" w:rsidP="00760B39">
      <w:r>
        <w:t>Am Institut Futur der Freien Universität Berlin wird daher</w:t>
      </w:r>
      <w:r w:rsidR="00BE2EC8">
        <w:t xml:space="preserve"> im Rahmen der vom BMBF geförderten wissenschaftlichen Beratung des UNESCO-Programms “Bildung für nachhaltige Entwicklung (BNE) 2030”</w:t>
      </w:r>
      <w:r>
        <w:t xml:space="preserve"> eine bundesweite Organisationsbefragung durchgeführt. Die Ergebnisse aktualisieren die Wissensbasis über Anbieter- und Angebotsstrukturen und Rahmenbedingungen der Arbeit in der nachhaltigkeitsbezogene</w:t>
      </w:r>
      <w:r w:rsidR="00BE2EC8">
        <w:t>n</w:t>
      </w:r>
      <w:r>
        <w:t xml:space="preserve"> Bildungspraxis und können Diskurse </w:t>
      </w:r>
      <w:r w:rsidR="00A206A5">
        <w:t xml:space="preserve">in Politik, Praxis und Wissenschaft </w:t>
      </w:r>
      <w:r>
        <w:t xml:space="preserve">mit aktuellen Daten informieren. </w:t>
      </w:r>
    </w:p>
    <w:p w14:paraId="50DB75E9" w14:textId="77777777" w:rsidR="00760B39" w:rsidRDefault="00760B39" w:rsidP="00760B39"/>
    <w:p w14:paraId="50E65FD9" w14:textId="66D7690F" w:rsidR="00760B39" w:rsidRPr="00760B39" w:rsidRDefault="00760B39" w:rsidP="00760B39">
      <w:r>
        <w:t>Wer wird zur Befragung eingeladen?</w:t>
      </w:r>
    </w:p>
    <w:p w14:paraId="2A5A439B" w14:textId="65968676" w:rsidR="00760B39" w:rsidRDefault="00760B39" w:rsidP="00760B39">
      <w:r>
        <w:t>Angesprochen sind alle Organisationen, die im informellen</w:t>
      </w:r>
      <w:r w:rsidR="00436410">
        <w:t xml:space="preserve"> </w:t>
      </w:r>
      <w:r w:rsidR="00427017">
        <w:t>oder</w:t>
      </w:r>
      <w:r>
        <w:t xml:space="preserve"> non-formalen/außerschulischen Bereich Bildungsangebote machen, die zu Nachhaltigkeitszielen beitragen – unabhängig davon, ob Lernen, Bildung und Nachhaltigkeit im Mittelpunkt stehen oder eher eine Nebenaktivität sind. Dahinter steht eine ganze Breite von Organisationtypen: von der formlosen Umwelt-Initiative oder dem Sportverein über das Museum, die Volkshochschule oder das Naturschutzzentrum bis hin zu Anbietern beruflicher Weiterbildung.</w:t>
      </w:r>
    </w:p>
    <w:p w14:paraId="3025A8E3" w14:textId="77777777" w:rsidR="00760B39" w:rsidRDefault="00760B39" w:rsidP="00760B39"/>
    <w:p w14:paraId="07BFAADA" w14:textId="77777777" w:rsidR="00BE2EC8" w:rsidRDefault="00760B39" w:rsidP="00760B39">
      <w:r>
        <w:t xml:space="preserve">Warum sollten sich einzelne Organisationen an der Umfrage beteiligen? </w:t>
      </w:r>
    </w:p>
    <w:p w14:paraId="7E369BB5" w14:textId="207D735E" w:rsidR="00760B39" w:rsidRPr="00760B39" w:rsidRDefault="00760B39" w:rsidP="00760B39">
      <w:r>
        <w:t>Die Teilnahme …</w:t>
      </w:r>
    </w:p>
    <w:p w14:paraId="1000600C" w14:textId="77777777" w:rsidR="00760B39" w:rsidRDefault="00760B39" w:rsidP="00760B39">
      <w:pPr>
        <w:numPr>
          <w:ilvl w:val="0"/>
          <w:numId w:val="2"/>
        </w:numPr>
      </w:pPr>
      <w:r>
        <w:t>unterstützt das Forschungsvorhaben und trägt zur Repräsentativität der Studie bei.</w:t>
      </w:r>
    </w:p>
    <w:p w14:paraId="79717869" w14:textId="77777777" w:rsidR="00760B39" w:rsidRDefault="00760B39" w:rsidP="00760B39">
      <w:pPr>
        <w:numPr>
          <w:ilvl w:val="0"/>
          <w:numId w:val="2"/>
        </w:numPr>
      </w:pPr>
      <w:r>
        <w:t>hilft, nachhaltigkeitsbezogene, non-formalen Lern- und Bildungssettings sichtbarer zu machen und Daten- und Informationsbedarfen nachzukommen.</w:t>
      </w:r>
    </w:p>
    <w:p w14:paraId="11253C00" w14:textId="2D995D1F" w:rsidR="00760B39" w:rsidRDefault="00760B39" w:rsidP="00760B39">
      <w:pPr>
        <w:numPr>
          <w:ilvl w:val="0"/>
          <w:numId w:val="2"/>
        </w:numPr>
      </w:pPr>
      <w:r>
        <w:t>kann für die Organisation ein Anlass sein, nachhaltigkeitsbezogene Bildungsangebote der eigenen Organisation zu reflektieren.</w:t>
      </w:r>
    </w:p>
    <w:p w14:paraId="3724FE86" w14:textId="77777777" w:rsidR="00760B39" w:rsidRPr="004F7DEF" w:rsidRDefault="00760B39" w:rsidP="00760B39"/>
    <w:p w14:paraId="5C7B7609" w14:textId="2A5C1053" w:rsidR="00760B39" w:rsidRPr="00760B39" w:rsidRDefault="00760B39" w:rsidP="00760B39">
      <w:bookmarkStart w:id="3" w:name="_qcnnw2dznint" w:colFirst="0" w:colLast="0"/>
      <w:bookmarkEnd w:id="3"/>
      <w:r w:rsidRPr="00760B39">
        <w:t>Wie kann man an der Befragung teilnehmen?</w:t>
      </w:r>
    </w:p>
    <w:p w14:paraId="15D2A73D" w14:textId="29C4500A" w:rsidR="00BE2EC8" w:rsidRPr="00BE2EC8" w:rsidRDefault="00760B39" w:rsidP="00BE2EC8">
      <w:r>
        <w:t xml:space="preserve">Die Befragung wird in Form einer Online-Erhebung durchgeführt. Ab </w:t>
      </w:r>
      <w:r w:rsidR="00AA0999">
        <w:t>September</w:t>
      </w:r>
      <w:r>
        <w:t xml:space="preserve"> </w:t>
      </w:r>
      <w:r w:rsidR="00437B02">
        <w:t xml:space="preserve">2024 </w:t>
      </w:r>
      <w:r>
        <w:t xml:space="preserve">werden per Mail Einladungen zur Befragung </w:t>
      </w:r>
      <w:r w:rsidR="008154F8">
        <w:t xml:space="preserve">entweder </w:t>
      </w:r>
      <w:r>
        <w:t>direkt oder über die Verteiler von Verbänden und Netzwerken</w:t>
      </w:r>
      <w:r w:rsidR="008154F8">
        <w:t xml:space="preserve"> an die </w:t>
      </w:r>
      <w:r w:rsidR="00A41BA9">
        <w:t xml:space="preserve">jeweiligen </w:t>
      </w:r>
      <w:r w:rsidR="008154F8">
        <w:t>Organisationen gesendet</w:t>
      </w:r>
      <w:r w:rsidR="00BE2EC8">
        <w:t>.</w:t>
      </w:r>
    </w:p>
    <w:p w14:paraId="6A0D3A8A" w14:textId="77777777" w:rsidR="00BE2EC8" w:rsidRDefault="00BE2EC8" w:rsidP="00BE2EC8"/>
    <w:p w14:paraId="3DB7D460" w14:textId="7A38A48A" w:rsidR="00BE2EC8" w:rsidRPr="00BE2EC8" w:rsidRDefault="00BE2EC8" w:rsidP="00BE2EC8">
      <w:r w:rsidRPr="00BE2EC8">
        <w:t xml:space="preserve">Noch Fragen? </w:t>
      </w:r>
    </w:p>
    <w:p w14:paraId="43AB5F58" w14:textId="4065167E" w:rsidR="00760B39" w:rsidRDefault="00BE2EC8" w:rsidP="00BE2EC8">
      <w:r>
        <w:t xml:space="preserve">Informieren Sie sich auf der </w:t>
      </w:r>
      <w:hyperlink r:id="rId14" w:history="1">
        <w:r w:rsidRPr="00BE2EC8">
          <w:rPr>
            <w:rStyle w:val="Hyperlink"/>
          </w:rPr>
          <w:t>Website des Projekts</w:t>
        </w:r>
      </w:hyperlink>
      <w:r>
        <w:t xml:space="preserve"> und w</w:t>
      </w:r>
      <w:r w:rsidR="00760B39">
        <w:t xml:space="preserve">enden Sie sich gerne an Dr. Sarah Widany,  </w:t>
      </w:r>
    </w:p>
    <w:p w14:paraId="0968654A" w14:textId="2B05B63B" w:rsidR="00BE2EC8" w:rsidRDefault="00760B39" w:rsidP="00760B39">
      <w:pPr>
        <w:rPr>
          <w:color w:val="1155CC"/>
          <w:u w:val="single"/>
        </w:rPr>
      </w:pPr>
      <w:r>
        <w:lastRenderedPageBreak/>
        <w:t xml:space="preserve">E-Mail: </w:t>
      </w:r>
      <w:hyperlink r:id="rId15">
        <w:r>
          <w:rPr>
            <w:color w:val="1155CC"/>
            <w:u w:val="single"/>
          </w:rPr>
          <w:t>widany@institutfutur.de</w:t>
        </w:r>
      </w:hyperlink>
    </w:p>
    <w:p w14:paraId="1EA70289" w14:textId="77777777" w:rsidR="005417ED" w:rsidRDefault="005417ED" w:rsidP="005417ED">
      <w:pPr>
        <w:widowControl w:val="0"/>
        <w:spacing w:line="240" w:lineRule="auto"/>
      </w:pPr>
      <w:r>
        <w:t>[Hyperlink:</w:t>
      </w:r>
      <w:r w:rsidRPr="000B6674">
        <w:t xml:space="preserve"> </w:t>
      </w:r>
      <w:hyperlink r:id="rId16" w:history="1">
        <w:r w:rsidRPr="0068420D">
          <w:rPr>
            <w:rStyle w:val="Hyperlink"/>
          </w:rPr>
          <w:t>https://www.ewi-psy.fu-berlin.de/erziehungswissenschaft/arbeitsbereiche/institut-futur/Projekte/ESD_for_2030/AP4_NIL</w:t>
        </w:r>
      </w:hyperlink>
      <w:r>
        <w:t>]</w:t>
      </w:r>
    </w:p>
    <w:p w14:paraId="5BDCA627" w14:textId="7575A122" w:rsidR="004A23CA" w:rsidRDefault="004A23CA" w:rsidP="00760B39">
      <w:pPr>
        <w:rPr>
          <w:color w:val="1155CC"/>
          <w:u w:val="single"/>
        </w:rPr>
      </w:pPr>
    </w:p>
    <w:p w14:paraId="63A0AD37" w14:textId="77777777" w:rsidR="00760B39" w:rsidRPr="00BE2EC8" w:rsidRDefault="00760B39" w:rsidP="00760B39">
      <w:pPr>
        <w:rPr>
          <w:rStyle w:val="BookTitle"/>
          <w:b w:val="0"/>
          <w:bCs w:val="0"/>
          <w:i w:val="0"/>
          <w:iCs w:val="0"/>
        </w:rPr>
      </w:pPr>
      <w:r w:rsidRPr="00BE2EC8">
        <w:rPr>
          <w:rStyle w:val="BookTitle"/>
          <w:b w:val="0"/>
          <w:bCs w:val="0"/>
          <w:i w:val="0"/>
          <w:iCs w:val="0"/>
        </w:rPr>
        <w:t>Literatur</w:t>
      </w:r>
    </w:p>
    <w:p w14:paraId="262204AD" w14:textId="77777777" w:rsidR="00760B39" w:rsidRPr="00BE2EC8" w:rsidRDefault="00760B39" w:rsidP="00760B39">
      <w:pPr>
        <w:rPr>
          <w:sz w:val="20"/>
          <w:szCs w:val="20"/>
        </w:rPr>
      </w:pPr>
      <w:r w:rsidRPr="00BE2EC8">
        <w:rPr>
          <w:sz w:val="20"/>
          <w:szCs w:val="20"/>
        </w:rPr>
        <w:t>Giesel, Katharina D.; Haan, Gerhard de; Rode, Horst (2002): Umweltbildung in Deutschland. Stand und Trends im außerschulischen Bereich. Berlin, Heidelberg: Springer.</w:t>
      </w:r>
    </w:p>
    <w:p w14:paraId="021A37B2" w14:textId="77777777" w:rsidR="00760B39" w:rsidRPr="00BE2EC8" w:rsidRDefault="00760B39" w:rsidP="00760B39">
      <w:pPr>
        <w:rPr>
          <w:sz w:val="20"/>
          <w:szCs w:val="20"/>
        </w:rPr>
      </w:pPr>
    </w:p>
    <w:p w14:paraId="42D748C8" w14:textId="77777777" w:rsidR="00760B39" w:rsidRPr="00BE2EC8" w:rsidRDefault="00760B39" w:rsidP="00760B39">
      <w:pPr>
        <w:rPr>
          <w:sz w:val="20"/>
          <w:szCs w:val="20"/>
          <w:lang w:val="de-DE"/>
        </w:rPr>
      </w:pPr>
      <w:r w:rsidRPr="00BE2EC8">
        <w:rPr>
          <w:sz w:val="20"/>
          <w:szCs w:val="20"/>
        </w:rPr>
        <w:t xml:space="preserve">Michelsen, Gerd; Rode, Horst; Wendler, Maya; Bittner, Alexander (2013): Außerschulische Bildung für nachhaltige Entwicklung. Eine Bestandsaufnahme am Beginn des 21. Jahrhunderts. München: oekom (DBU-Umweltkommunikation, Band 1). Online verfügbar unter </w:t>
      </w:r>
      <w:hyperlink r:id="rId17" w:history="1">
        <w:r w:rsidRPr="00BE2EC8">
          <w:rPr>
            <w:rStyle w:val="Hyperlink"/>
            <w:sz w:val="20"/>
            <w:szCs w:val="20"/>
          </w:rPr>
          <w:t>http://fox.leuphana.de/portal/de/publications/ausserschulische-bildung-fur-nachhaltige-entwicklung(f6d6e00d-</w:t>
        </w:r>
        <w:r w:rsidRPr="00BE2EC8">
          <w:rPr>
            <w:rStyle w:val="Hyperlink"/>
            <w:sz w:val="20"/>
            <w:szCs w:val="20"/>
            <w:lang w:val="de-DE"/>
          </w:rPr>
          <w:t>b6af-4052-a8d7-e5ddc031ea97).html</w:t>
        </w:r>
      </w:hyperlink>
      <w:r w:rsidRPr="00BE2EC8">
        <w:rPr>
          <w:sz w:val="20"/>
          <w:szCs w:val="20"/>
          <w:lang w:val="de-DE"/>
        </w:rPr>
        <w:t>.</w:t>
      </w:r>
    </w:p>
    <w:p w14:paraId="094B74E3" w14:textId="77777777" w:rsidR="0047161A" w:rsidRDefault="0047161A">
      <w:pPr>
        <w:rPr>
          <w:sz w:val="40"/>
          <w:szCs w:val="40"/>
        </w:rPr>
      </w:pPr>
      <w:r>
        <w:br w:type="page"/>
      </w:r>
    </w:p>
    <w:p w14:paraId="32C12D03" w14:textId="594D65E9" w:rsidR="00BD608F" w:rsidRDefault="00BD608F" w:rsidP="00BD608F">
      <w:pPr>
        <w:pStyle w:val="Heading1"/>
      </w:pPr>
      <w:bookmarkStart w:id="4" w:name="_Toc162971775"/>
      <w:r>
        <w:lastRenderedPageBreak/>
        <w:t>QR-Code</w:t>
      </w:r>
      <w:bookmarkEnd w:id="4"/>
    </w:p>
    <w:p w14:paraId="6CB416A4" w14:textId="444C17CD" w:rsidR="00BD608F" w:rsidRDefault="00FA439E" w:rsidP="00BD608F">
      <w:r>
        <w:rPr>
          <w:noProof/>
        </w:rPr>
        <w:drawing>
          <wp:inline distT="0" distB="0" distL="0" distR="0" wp14:anchorId="3639E37F" wp14:editId="54E01B91">
            <wp:extent cx="1962807" cy="1962807"/>
            <wp:effectExtent l="0" t="0" r="5715" b="5715"/>
            <wp:docPr id="8574964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96459" name="Grafik 8574964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7073" cy="2007073"/>
                    </a:xfrm>
                    <a:prstGeom prst="rect">
                      <a:avLst/>
                    </a:prstGeom>
                  </pic:spPr>
                </pic:pic>
              </a:graphicData>
            </a:graphic>
          </wp:inline>
        </w:drawing>
      </w:r>
    </w:p>
    <w:p w14:paraId="3F00FB11" w14:textId="6468A83A" w:rsidR="00A8610B" w:rsidRDefault="00A8610B" w:rsidP="00BD608F">
      <w:pPr>
        <w:pStyle w:val="Heading1"/>
      </w:pPr>
      <w:bookmarkStart w:id="5" w:name="_Toc162971776"/>
      <w:r w:rsidRPr="006104EB">
        <w:rPr>
          <w:noProof/>
          <w:sz w:val="20"/>
          <w:szCs w:val="20"/>
        </w:rPr>
        <w:drawing>
          <wp:anchor distT="0" distB="0" distL="114300" distR="114300" simplePos="0" relativeHeight="251660288" behindDoc="0" locked="0" layoutInCell="1" allowOverlap="1" wp14:anchorId="001660F5" wp14:editId="50AC53B5">
            <wp:simplePos x="0" y="0"/>
            <wp:positionH relativeFrom="margin">
              <wp:posOffset>7620</wp:posOffset>
            </wp:positionH>
            <wp:positionV relativeFrom="paragraph">
              <wp:posOffset>665480</wp:posOffset>
            </wp:positionV>
            <wp:extent cx="3251200" cy="465455"/>
            <wp:effectExtent l="0" t="0" r="0" b="4445"/>
            <wp:wrapNone/>
            <wp:docPr id="1313247280" name="Grafik 17">
              <a:extLst xmlns:a="http://schemas.openxmlformats.org/drawingml/2006/main">
                <a:ext uri="{FF2B5EF4-FFF2-40B4-BE49-F238E27FC236}">
                  <a16:creationId xmlns:a16="http://schemas.microsoft.com/office/drawing/2014/main" id="{CE6D9226-1987-4C74-2FB4-0EDBA5A7B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CE6D9226-1987-4C74-2FB4-0EDBA5A7BB2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465455"/>
                    </a:xfrm>
                    <a:prstGeom prst="rect">
                      <a:avLst/>
                    </a:prstGeom>
                  </pic:spPr>
                </pic:pic>
              </a:graphicData>
            </a:graphic>
          </wp:anchor>
        </w:drawing>
      </w:r>
      <w:r>
        <w:t>Logo</w:t>
      </w:r>
      <w:r w:rsidR="0047161A">
        <w:t xml:space="preserve"> Nationales Monitoring BNE</w:t>
      </w:r>
      <w:bookmarkEnd w:id="5"/>
    </w:p>
    <w:p w14:paraId="1D6624EE" w14:textId="0A6C6562" w:rsidR="00A8610B" w:rsidRPr="00A8610B" w:rsidRDefault="00A8610B" w:rsidP="00A8610B"/>
    <w:p w14:paraId="0DA2641D" w14:textId="77777777" w:rsidR="00A8610B" w:rsidRDefault="00A8610B" w:rsidP="00A8610B"/>
    <w:p w14:paraId="6B6E0980" w14:textId="77777777" w:rsidR="00A8610B" w:rsidRDefault="00A8610B" w:rsidP="00A8610B"/>
    <w:p w14:paraId="05D9BEA1" w14:textId="77777777" w:rsidR="00A8610B" w:rsidRDefault="00A8610B" w:rsidP="00A8610B"/>
    <w:p w14:paraId="4BB3B60C" w14:textId="4B7AAC77" w:rsidR="00BD608F" w:rsidRDefault="00BD608F" w:rsidP="00BD608F">
      <w:pPr>
        <w:pStyle w:val="Heading1"/>
      </w:pPr>
      <w:bookmarkStart w:id="6" w:name="_Toc162971777"/>
      <w:r>
        <w:t>Grafik</w:t>
      </w:r>
      <w:r w:rsidR="0047161A">
        <w:t xml:space="preserve"> Studie</w:t>
      </w:r>
      <w:bookmarkEnd w:id="6"/>
    </w:p>
    <w:p w14:paraId="683CD19C" w14:textId="77777777" w:rsidR="00BD608F" w:rsidRDefault="00BD608F" w:rsidP="00BD608F"/>
    <w:p w14:paraId="096AAACB" w14:textId="5680090C" w:rsidR="00BD608F" w:rsidRPr="00BD608F" w:rsidRDefault="00A8610B" w:rsidP="00BD608F">
      <w:r>
        <w:rPr>
          <w:noProof/>
        </w:rPr>
        <w:drawing>
          <wp:inline distT="0" distB="0" distL="0" distR="0" wp14:anchorId="08E80820" wp14:editId="02F77870">
            <wp:extent cx="4400782" cy="2551079"/>
            <wp:effectExtent l="0" t="0" r="0" b="1905"/>
            <wp:docPr id="9983806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80671" name=""/>
                    <pic:cNvPicPr/>
                  </pic:nvPicPr>
                  <pic:blipFill>
                    <a:blip r:embed="rId20"/>
                    <a:stretch>
                      <a:fillRect/>
                    </a:stretch>
                  </pic:blipFill>
                  <pic:spPr>
                    <a:xfrm>
                      <a:off x="0" y="0"/>
                      <a:ext cx="4464237" cy="2587863"/>
                    </a:xfrm>
                    <a:prstGeom prst="rect">
                      <a:avLst/>
                    </a:prstGeom>
                  </pic:spPr>
                </pic:pic>
              </a:graphicData>
            </a:graphic>
          </wp:inline>
        </w:drawing>
      </w:r>
    </w:p>
    <w:p w14:paraId="7C5FA469" w14:textId="77777777" w:rsidR="006104EB" w:rsidRDefault="006104EB" w:rsidP="00437B40">
      <w:pPr>
        <w:rPr>
          <w:lang w:val="de-DE"/>
        </w:rPr>
      </w:pPr>
      <w:bookmarkStart w:id="7" w:name="_fbty1v1qo0hx" w:colFirst="0" w:colLast="0"/>
      <w:bookmarkEnd w:id="7"/>
    </w:p>
    <w:p w14:paraId="54A19A7B" w14:textId="77777777" w:rsidR="006104EB" w:rsidRDefault="006104EB" w:rsidP="00437B40">
      <w:pPr>
        <w:rPr>
          <w:lang w:val="de-DE"/>
        </w:rPr>
      </w:pPr>
    </w:p>
    <w:p w14:paraId="55AD1736" w14:textId="77777777" w:rsidR="006104EB" w:rsidRDefault="006104EB" w:rsidP="00437B40">
      <w:pPr>
        <w:rPr>
          <w:lang w:val="de-DE"/>
        </w:rPr>
      </w:pPr>
    </w:p>
    <w:p w14:paraId="473960F7" w14:textId="77777777" w:rsidR="006104EB" w:rsidRPr="006104EB" w:rsidRDefault="006104EB" w:rsidP="00437B40">
      <w:pPr>
        <w:rPr>
          <w:lang w:val="de-DE"/>
        </w:rPr>
      </w:pPr>
    </w:p>
    <w:sectPr w:rsidR="006104EB" w:rsidRPr="006104EB" w:rsidSect="005C308F">
      <w:headerReference w:type="default" r:id="rId21"/>
      <w:footerReference w:type="even" r:id="rId22"/>
      <w:footerReference w:type="default" r:id="rId23"/>
      <w:pgSz w:w="11909" w:h="16834"/>
      <w:pgMar w:top="1440" w:right="1440" w:bottom="1440" w:left="1440" w:header="96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97740" w14:textId="77777777" w:rsidR="005C308F" w:rsidRDefault="005C308F" w:rsidP="006104EB">
      <w:pPr>
        <w:spacing w:line="240" w:lineRule="auto"/>
      </w:pPr>
      <w:r>
        <w:separator/>
      </w:r>
    </w:p>
  </w:endnote>
  <w:endnote w:type="continuationSeparator" w:id="0">
    <w:p w14:paraId="676C1831" w14:textId="77777777" w:rsidR="005C308F" w:rsidRDefault="005C308F" w:rsidP="00610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1345675"/>
      <w:docPartObj>
        <w:docPartGallery w:val="Page Numbers (Bottom of Page)"/>
        <w:docPartUnique/>
      </w:docPartObj>
    </w:sdtPr>
    <w:sdtContent>
      <w:p w14:paraId="3B99A705" w14:textId="46B929DA" w:rsidR="002968D9" w:rsidRDefault="002968D9" w:rsidP="006842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0B7529" w14:textId="77777777" w:rsidR="002968D9" w:rsidRDefault="002968D9" w:rsidP="002968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4419643"/>
      <w:docPartObj>
        <w:docPartGallery w:val="Page Numbers (Bottom of Page)"/>
        <w:docPartUnique/>
      </w:docPartObj>
    </w:sdtPr>
    <w:sdtContent>
      <w:p w14:paraId="340CBDF4" w14:textId="259F43DF" w:rsidR="002968D9" w:rsidRDefault="002968D9" w:rsidP="006842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4B0824" w14:textId="77777777" w:rsidR="002968D9" w:rsidRDefault="002968D9" w:rsidP="002968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211AB" w14:textId="77777777" w:rsidR="005C308F" w:rsidRDefault="005C308F" w:rsidP="006104EB">
      <w:pPr>
        <w:spacing w:line="240" w:lineRule="auto"/>
      </w:pPr>
      <w:r>
        <w:separator/>
      </w:r>
    </w:p>
  </w:footnote>
  <w:footnote w:type="continuationSeparator" w:id="0">
    <w:p w14:paraId="35902037" w14:textId="77777777" w:rsidR="005C308F" w:rsidRDefault="005C308F" w:rsidP="006104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4D2D" w14:textId="0BE1E285" w:rsidR="006104EB" w:rsidRPr="006104EB" w:rsidRDefault="006104EB">
    <w:pPr>
      <w:pStyle w:val="Header"/>
      <w:rPr>
        <w:sz w:val="20"/>
        <w:szCs w:val="20"/>
        <w:lang w:val="de-DE"/>
      </w:rPr>
    </w:pPr>
    <w:r w:rsidRPr="006104EB">
      <w:rPr>
        <w:sz w:val="20"/>
        <w:szCs w:val="20"/>
        <w:lang w:val="de-DE"/>
      </w:rPr>
      <w:t>Nationale Studie: Lernen für Nachhaltigkeit in non-formalen und informellen Settings</w:t>
    </w:r>
  </w:p>
  <w:p w14:paraId="0C672B30" w14:textId="3F5BE9C5" w:rsidR="006104EB" w:rsidRPr="006C34FD" w:rsidRDefault="006104EB">
    <w:pPr>
      <w:pStyle w:val="Header"/>
      <w:rPr>
        <w:b/>
        <w:bCs/>
        <w:sz w:val="20"/>
        <w:szCs w:val="20"/>
        <w:lang w:val="de-DE"/>
      </w:rPr>
    </w:pPr>
    <w:r w:rsidRPr="006C34FD">
      <w:rPr>
        <w:b/>
        <w:bCs/>
        <w:sz w:val="20"/>
        <w:szCs w:val="20"/>
        <w:lang w:val="de-DE"/>
      </w:rPr>
      <w:t>Materialien für die Öffentlichkeitsarbeit</w:t>
    </w:r>
  </w:p>
  <w:p w14:paraId="29049B95" w14:textId="73BBC2C2" w:rsidR="006C34FD" w:rsidRDefault="006C34FD" w:rsidP="006C34FD">
    <w:pPr>
      <w:pStyle w:val="Header"/>
      <w:rPr>
        <w:sz w:val="20"/>
        <w:szCs w:val="20"/>
        <w:lang w:val="de-DE"/>
      </w:rPr>
    </w:pPr>
    <w:r w:rsidRPr="006104EB">
      <w:rPr>
        <w:noProof/>
        <w:sz w:val="20"/>
        <w:szCs w:val="20"/>
      </w:rPr>
      <w:drawing>
        <wp:anchor distT="0" distB="0" distL="114300" distR="114300" simplePos="0" relativeHeight="251658240" behindDoc="0" locked="0" layoutInCell="1" allowOverlap="1" wp14:anchorId="7B11E2D3" wp14:editId="540E4107">
          <wp:simplePos x="0" y="0"/>
          <wp:positionH relativeFrom="margin">
            <wp:posOffset>24130</wp:posOffset>
          </wp:positionH>
          <wp:positionV relativeFrom="paragraph">
            <wp:posOffset>25400</wp:posOffset>
          </wp:positionV>
          <wp:extent cx="3251200" cy="465455"/>
          <wp:effectExtent l="0" t="0" r="0" b="4445"/>
          <wp:wrapNone/>
          <wp:docPr id="18" name="Grafik 17">
            <a:extLst xmlns:a="http://schemas.openxmlformats.org/drawingml/2006/main">
              <a:ext uri="{FF2B5EF4-FFF2-40B4-BE49-F238E27FC236}">
                <a16:creationId xmlns:a16="http://schemas.microsoft.com/office/drawing/2014/main" id="{CE6D9226-1987-4C74-2FB4-0EDBA5A7B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CE6D9226-1987-4C74-2FB4-0EDBA5A7BB2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51200" cy="465455"/>
                  </a:xfrm>
                  <a:prstGeom prst="rect">
                    <a:avLst/>
                  </a:prstGeom>
                </pic:spPr>
              </pic:pic>
            </a:graphicData>
          </a:graphic>
        </wp:anchor>
      </w:drawing>
    </w:r>
  </w:p>
  <w:p w14:paraId="43718354" w14:textId="1F69E8E3" w:rsidR="006104EB" w:rsidRDefault="006104EB" w:rsidP="006104EB">
    <w:pPr>
      <w:pStyle w:val="Header"/>
      <w:jc w:val="right"/>
      <w:rPr>
        <w:sz w:val="20"/>
        <w:szCs w:val="20"/>
        <w:lang w:val="de-DE"/>
      </w:rPr>
    </w:pPr>
    <w:r w:rsidRPr="006104EB">
      <w:rPr>
        <w:sz w:val="20"/>
        <w:szCs w:val="20"/>
        <w:lang w:val="de-DE"/>
      </w:rPr>
      <w:t xml:space="preserve">Stand: </w:t>
    </w:r>
    <w:r w:rsidR="00AA0999">
      <w:rPr>
        <w:sz w:val="20"/>
        <w:szCs w:val="20"/>
        <w:lang w:val="de-DE"/>
      </w:rPr>
      <w:t>April</w:t>
    </w:r>
    <w:r w:rsidRPr="006104EB">
      <w:rPr>
        <w:sz w:val="20"/>
        <w:szCs w:val="20"/>
        <w:lang w:val="de-DE"/>
      </w:rPr>
      <w:t xml:space="preserve"> 2024</w:t>
    </w:r>
  </w:p>
  <w:p w14:paraId="2466F0BB" w14:textId="7805DA36" w:rsidR="006104EB" w:rsidRDefault="006104EB" w:rsidP="006104EB">
    <w:pPr>
      <w:pStyle w:val="Header"/>
      <w:jc w:val="right"/>
      <w:rPr>
        <w:sz w:val="20"/>
        <w:szCs w:val="20"/>
        <w:lang w:val="de-DE"/>
      </w:rPr>
    </w:pPr>
    <w:r>
      <w:rPr>
        <w:sz w:val="20"/>
        <w:szCs w:val="20"/>
        <w:lang w:val="de-DE"/>
      </w:rPr>
      <w:t>Institut Futur, Freie Universität Berlin</w:t>
    </w:r>
  </w:p>
  <w:p w14:paraId="1BC2CE36" w14:textId="77777777" w:rsidR="00A8610B" w:rsidRDefault="00A8610B" w:rsidP="006104EB">
    <w:pPr>
      <w:pStyle w:val="Header"/>
      <w:rPr>
        <w:sz w:val="20"/>
        <w:szCs w:val="20"/>
        <w:lang w:val="de-DE"/>
      </w:rPr>
    </w:pPr>
  </w:p>
  <w:p w14:paraId="06993453" w14:textId="77777777" w:rsidR="00A8610B" w:rsidRDefault="00A8610B" w:rsidP="006104EB">
    <w:pPr>
      <w:pStyle w:val="Header"/>
      <w:rPr>
        <w:sz w:val="20"/>
        <w:szCs w:val="20"/>
        <w:lang w:val="de-DE"/>
      </w:rPr>
    </w:pPr>
  </w:p>
  <w:p w14:paraId="454736B9" w14:textId="77777777" w:rsidR="00A8610B" w:rsidRPr="006104EB" w:rsidRDefault="00A8610B" w:rsidP="006104EB">
    <w:pPr>
      <w:pStyle w:val="Header"/>
      <w:rPr>
        <w:sz w:val="20"/>
        <w:szCs w:val="2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7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A94AF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AA256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93117974">
    <w:abstractNumId w:val="0"/>
  </w:num>
  <w:num w:numId="2" w16cid:durableId="1728257095">
    <w:abstractNumId w:val="1"/>
  </w:num>
  <w:num w:numId="3" w16cid:durableId="418605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56E"/>
    <w:rsid w:val="00032794"/>
    <w:rsid w:val="0004138D"/>
    <w:rsid w:val="000B6674"/>
    <w:rsid w:val="00156346"/>
    <w:rsid w:val="001E460C"/>
    <w:rsid w:val="00247BA9"/>
    <w:rsid w:val="002533AA"/>
    <w:rsid w:val="002968D9"/>
    <w:rsid w:val="002E16E2"/>
    <w:rsid w:val="00301882"/>
    <w:rsid w:val="0038421F"/>
    <w:rsid w:val="003B656E"/>
    <w:rsid w:val="00427017"/>
    <w:rsid w:val="00436410"/>
    <w:rsid w:val="00437B02"/>
    <w:rsid w:val="00437B40"/>
    <w:rsid w:val="0047161A"/>
    <w:rsid w:val="004A23CA"/>
    <w:rsid w:val="004F7DEF"/>
    <w:rsid w:val="00531CCC"/>
    <w:rsid w:val="005417ED"/>
    <w:rsid w:val="005C308F"/>
    <w:rsid w:val="005D7CA3"/>
    <w:rsid w:val="00601AC1"/>
    <w:rsid w:val="006104EB"/>
    <w:rsid w:val="00677AB6"/>
    <w:rsid w:val="006A274D"/>
    <w:rsid w:val="006C34FD"/>
    <w:rsid w:val="006F3AC4"/>
    <w:rsid w:val="00760B39"/>
    <w:rsid w:val="008154F8"/>
    <w:rsid w:val="00832194"/>
    <w:rsid w:val="008346FF"/>
    <w:rsid w:val="00861A16"/>
    <w:rsid w:val="008764D8"/>
    <w:rsid w:val="008A37A3"/>
    <w:rsid w:val="008A5EF4"/>
    <w:rsid w:val="008B353E"/>
    <w:rsid w:val="008D3BBF"/>
    <w:rsid w:val="008F6FF9"/>
    <w:rsid w:val="00901E87"/>
    <w:rsid w:val="00A206A5"/>
    <w:rsid w:val="00A41BA9"/>
    <w:rsid w:val="00A5657B"/>
    <w:rsid w:val="00A8610B"/>
    <w:rsid w:val="00AA0999"/>
    <w:rsid w:val="00AF2274"/>
    <w:rsid w:val="00B20A56"/>
    <w:rsid w:val="00BD608F"/>
    <w:rsid w:val="00BE2EC8"/>
    <w:rsid w:val="00BF0ACF"/>
    <w:rsid w:val="00C101E8"/>
    <w:rsid w:val="00CC0BE2"/>
    <w:rsid w:val="00DB4E3A"/>
    <w:rsid w:val="00E5171C"/>
    <w:rsid w:val="00E71E52"/>
    <w:rsid w:val="00E803DB"/>
    <w:rsid w:val="00ED106C"/>
    <w:rsid w:val="00EF27FE"/>
    <w:rsid w:val="00F01138"/>
    <w:rsid w:val="00F03A68"/>
    <w:rsid w:val="00F06D16"/>
    <w:rsid w:val="00F165DF"/>
    <w:rsid w:val="00F84BF7"/>
    <w:rsid w:val="00FA439E"/>
    <w:rsid w:val="00FB4C08"/>
    <w:rsid w:val="00FF44A6"/>
  </w:rsids>
  <m:mathPr>
    <m:mathFont m:val="Cambria Math"/>
    <m:brkBin m:val="before"/>
    <m:brkBinSub m:val="--"/>
    <m:smallFrac m:val="0"/>
    <m:dispDef/>
    <m:lMargin m:val="0"/>
    <m:rMargin m:val="0"/>
    <m:defJc m:val="centerGroup"/>
    <m:wrapIndent m:val="1440"/>
    <m:intLim m:val="subSup"/>
    <m:naryLim m:val="undOvr"/>
  </m:mathPr>
  <w:themeFontLang w:val="de-DE"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80D0B"/>
  <w15:docId w15:val="{F7F2B8AB-00C4-C649-AFD5-21A4030E6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7161A"/>
    <w:pPr>
      <w:keepNext/>
      <w:keepLines/>
      <w:spacing w:before="400" w:after="120"/>
      <w:outlineLvl w:val="0"/>
    </w:pPr>
    <w:rPr>
      <w:color w:val="4F6228" w:themeColor="accent3" w:themeShade="80"/>
      <w:sz w:val="40"/>
      <w:szCs w:val="40"/>
    </w:rPr>
  </w:style>
  <w:style w:type="paragraph" w:styleId="Heading2">
    <w:name w:val="heading 2"/>
    <w:basedOn w:val="Normal"/>
    <w:next w:val="Normal"/>
    <w:uiPriority w:val="9"/>
    <w:unhideWhenUsed/>
    <w:qFormat/>
    <w:rsid w:val="0047161A"/>
    <w:pPr>
      <w:keepNext/>
      <w:keepLines/>
      <w:spacing w:before="12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1E460C"/>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BookTitle">
    <w:name w:val="Book Title"/>
    <w:basedOn w:val="DefaultParagraphFont"/>
    <w:uiPriority w:val="33"/>
    <w:qFormat/>
    <w:rsid w:val="00437B40"/>
    <w:rPr>
      <w:b/>
      <w:bCs/>
      <w:i/>
      <w:iCs/>
      <w:spacing w:val="5"/>
    </w:rPr>
  </w:style>
  <w:style w:type="character" w:styleId="Hyperlink">
    <w:name w:val="Hyperlink"/>
    <w:basedOn w:val="DefaultParagraphFont"/>
    <w:uiPriority w:val="99"/>
    <w:unhideWhenUsed/>
    <w:rsid w:val="006104EB"/>
    <w:rPr>
      <w:color w:val="0000FF" w:themeColor="hyperlink"/>
      <w:u w:val="single"/>
    </w:rPr>
  </w:style>
  <w:style w:type="character" w:styleId="UnresolvedMention">
    <w:name w:val="Unresolved Mention"/>
    <w:basedOn w:val="DefaultParagraphFont"/>
    <w:uiPriority w:val="99"/>
    <w:semiHidden/>
    <w:unhideWhenUsed/>
    <w:rsid w:val="006104EB"/>
    <w:rPr>
      <w:color w:val="605E5C"/>
      <w:shd w:val="clear" w:color="auto" w:fill="E1DFDD"/>
    </w:rPr>
  </w:style>
  <w:style w:type="paragraph" w:styleId="Header">
    <w:name w:val="header"/>
    <w:basedOn w:val="Normal"/>
    <w:link w:val="HeaderChar"/>
    <w:uiPriority w:val="99"/>
    <w:unhideWhenUsed/>
    <w:rsid w:val="006104EB"/>
    <w:pPr>
      <w:tabs>
        <w:tab w:val="center" w:pos="4536"/>
        <w:tab w:val="right" w:pos="9072"/>
      </w:tabs>
      <w:spacing w:line="240" w:lineRule="auto"/>
    </w:pPr>
  </w:style>
  <w:style w:type="character" w:customStyle="1" w:styleId="HeaderChar">
    <w:name w:val="Header Char"/>
    <w:basedOn w:val="DefaultParagraphFont"/>
    <w:link w:val="Header"/>
    <w:uiPriority w:val="99"/>
    <w:rsid w:val="006104EB"/>
  </w:style>
  <w:style w:type="paragraph" w:styleId="Footer">
    <w:name w:val="footer"/>
    <w:basedOn w:val="Normal"/>
    <w:link w:val="FooterChar"/>
    <w:uiPriority w:val="99"/>
    <w:unhideWhenUsed/>
    <w:rsid w:val="006104EB"/>
    <w:pPr>
      <w:tabs>
        <w:tab w:val="center" w:pos="4536"/>
        <w:tab w:val="right" w:pos="9072"/>
      </w:tabs>
      <w:spacing w:line="240" w:lineRule="auto"/>
    </w:pPr>
  </w:style>
  <w:style w:type="character" w:customStyle="1" w:styleId="FooterChar">
    <w:name w:val="Footer Char"/>
    <w:basedOn w:val="DefaultParagraphFont"/>
    <w:link w:val="Footer"/>
    <w:uiPriority w:val="99"/>
    <w:rsid w:val="006104EB"/>
  </w:style>
  <w:style w:type="paragraph" w:styleId="TOCHeading">
    <w:name w:val="TOC Heading"/>
    <w:basedOn w:val="Heading1"/>
    <w:next w:val="Normal"/>
    <w:uiPriority w:val="39"/>
    <w:unhideWhenUsed/>
    <w:qFormat/>
    <w:rsid w:val="008346FF"/>
    <w:pPr>
      <w:spacing w:before="480" w:after="0"/>
      <w:outlineLvl w:val="9"/>
    </w:pPr>
    <w:rPr>
      <w:rFonts w:asciiTheme="majorHAnsi" w:eastAsiaTheme="majorEastAsia" w:hAnsiTheme="majorHAnsi" w:cstheme="majorBidi"/>
      <w:b/>
      <w:bCs/>
      <w:color w:val="365F91" w:themeColor="accent1" w:themeShade="BF"/>
      <w:sz w:val="28"/>
      <w:szCs w:val="28"/>
      <w:lang w:val="de-DE"/>
    </w:rPr>
  </w:style>
  <w:style w:type="paragraph" w:styleId="TOC1">
    <w:name w:val="toc 1"/>
    <w:basedOn w:val="Normal"/>
    <w:next w:val="Normal"/>
    <w:autoRedefine/>
    <w:uiPriority w:val="39"/>
    <w:unhideWhenUsed/>
    <w:rsid w:val="0047161A"/>
    <w:pPr>
      <w:tabs>
        <w:tab w:val="right" w:leader="dot" w:pos="9019"/>
      </w:tabs>
      <w:spacing w:before="240" w:after="120"/>
    </w:pPr>
    <w:rPr>
      <w:rFonts w:asciiTheme="minorHAnsi" w:hAnsiTheme="minorHAnsi"/>
      <w:b/>
      <w:bCs/>
      <w:sz w:val="20"/>
      <w:szCs w:val="20"/>
    </w:rPr>
  </w:style>
  <w:style w:type="paragraph" w:styleId="TOC6">
    <w:name w:val="toc 6"/>
    <w:basedOn w:val="Normal"/>
    <w:next w:val="Normal"/>
    <w:autoRedefine/>
    <w:uiPriority w:val="39"/>
    <w:unhideWhenUsed/>
    <w:rsid w:val="008346FF"/>
    <w:pPr>
      <w:ind w:left="1100"/>
    </w:pPr>
    <w:rPr>
      <w:rFonts w:asciiTheme="minorHAnsi" w:hAnsiTheme="minorHAnsi"/>
      <w:sz w:val="20"/>
      <w:szCs w:val="20"/>
    </w:rPr>
  </w:style>
  <w:style w:type="paragraph" w:styleId="TOC2">
    <w:name w:val="toc 2"/>
    <w:basedOn w:val="Normal"/>
    <w:next w:val="Normal"/>
    <w:autoRedefine/>
    <w:uiPriority w:val="39"/>
    <w:semiHidden/>
    <w:unhideWhenUsed/>
    <w:rsid w:val="008346FF"/>
    <w:pPr>
      <w:spacing w:before="120"/>
      <w:ind w:left="220"/>
    </w:pPr>
    <w:rPr>
      <w:rFonts w:asciiTheme="minorHAnsi" w:hAnsiTheme="minorHAnsi"/>
      <w:i/>
      <w:iCs/>
      <w:sz w:val="20"/>
      <w:szCs w:val="20"/>
    </w:rPr>
  </w:style>
  <w:style w:type="paragraph" w:styleId="TOC3">
    <w:name w:val="toc 3"/>
    <w:basedOn w:val="Normal"/>
    <w:next w:val="Normal"/>
    <w:autoRedefine/>
    <w:uiPriority w:val="39"/>
    <w:semiHidden/>
    <w:unhideWhenUsed/>
    <w:rsid w:val="008346FF"/>
    <w:pPr>
      <w:ind w:left="440"/>
    </w:pPr>
    <w:rPr>
      <w:rFonts w:asciiTheme="minorHAnsi" w:hAnsiTheme="minorHAnsi"/>
      <w:sz w:val="20"/>
      <w:szCs w:val="20"/>
    </w:rPr>
  </w:style>
  <w:style w:type="paragraph" w:styleId="TOC4">
    <w:name w:val="toc 4"/>
    <w:basedOn w:val="Normal"/>
    <w:next w:val="Normal"/>
    <w:autoRedefine/>
    <w:uiPriority w:val="39"/>
    <w:semiHidden/>
    <w:unhideWhenUsed/>
    <w:rsid w:val="008346F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8346FF"/>
    <w:pPr>
      <w:ind w:left="880"/>
    </w:pPr>
    <w:rPr>
      <w:rFonts w:asciiTheme="minorHAnsi" w:hAnsiTheme="minorHAnsi"/>
      <w:sz w:val="20"/>
      <w:szCs w:val="20"/>
    </w:rPr>
  </w:style>
  <w:style w:type="paragraph" w:styleId="TOC7">
    <w:name w:val="toc 7"/>
    <w:basedOn w:val="Normal"/>
    <w:next w:val="Normal"/>
    <w:autoRedefine/>
    <w:uiPriority w:val="39"/>
    <w:semiHidden/>
    <w:unhideWhenUsed/>
    <w:rsid w:val="008346F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8346F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8346FF"/>
    <w:pPr>
      <w:ind w:left="1760"/>
    </w:pPr>
    <w:rPr>
      <w:rFonts w:asciiTheme="minorHAnsi" w:hAnsiTheme="minorHAnsi"/>
      <w:sz w:val="20"/>
      <w:szCs w:val="20"/>
    </w:rPr>
  </w:style>
  <w:style w:type="paragraph" w:styleId="NoSpacing">
    <w:name w:val="No Spacing"/>
    <w:uiPriority w:val="1"/>
    <w:qFormat/>
    <w:rsid w:val="008B353E"/>
    <w:pPr>
      <w:spacing w:line="240" w:lineRule="auto"/>
    </w:pPr>
  </w:style>
  <w:style w:type="character" w:styleId="PageNumber">
    <w:name w:val="page number"/>
    <w:basedOn w:val="DefaultParagraphFont"/>
    <w:uiPriority w:val="99"/>
    <w:semiHidden/>
    <w:unhideWhenUsed/>
    <w:rsid w:val="002968D9"/>
  </w:style>
  <w:style w:type="character" w:styleId="CommentReference">
    <w:name w:val="annotation reference"/>
    <w:basedOn w:val="DefaultParagraphFont"/>
    <w:uiPriority w:val="99"/>
    <w:semiHidden/>
    <w:unhideWhenUsed/>
    <w:rsid w:val="00E803DB"/>
    <w:rPr>
      <w:sz w:val="16"/>
      <w:szCs w:val="16"/>
    </w:rPr>
  </w:style>
  <w:style w:type="paragraph" w:styleId="CommentText">
    <w:name w:val="annotation text"/>
    <w:basedOn w:val="Normal"/>
    <w:link w:val="CommentTextChar"/>
    <w:uiPriority w:val="99"/>
    <w:semiHidden/>
    <w:unhideWhenUsed/>
    <w:rsid w:val="00E803DB"/>
    <w:pPr>
      <w:spacing w:line="240" w:lineRule="auto"/>
    </w:pPr>
    <w:rPr>
      <w:sz w:val="20"/>
      <w:szCs w:val="20"/>
    </w:rPr>
  </w:style>
  <w:style w:type="character" w:customStyle="1" w:styleId="CommentTextChar">
    <w:name w:val="Comment Text Char"/>
    <w:basedOn w:val="DefaultParagraphFont"/>
    <w:link w:val="CommentText"/>
    <w:uiPriority w:val="99"/>
    <w:semiHidden/>
    <w:rsid w:val="00E803DB"/>
    <w:rPr>
      <w:sz w:val="20"/>
      <w:szCs w:val="20"/>
    </w:rPr>
  </w:style>
  <w:style w:type="paragraph" w:styleId="CommentSubject">
    <w:name w:val="annotation subject"/>
    <w:basedOn w:val="CommentText"/>
    <w:next w:val="CommentText"/>
    <w:link w:val="CommentSubjectChar"/>
    <w:uiPriority w:val="99"/>
    <w:semiHidden/>
    <w:unhideWhenUsed/>
    <w:rsid w:val="00E803DB"/>
    <w:rPr>
      <w:b/>
      <w:bCs/>
    </w:rPr>
  </w:style>
  <w:style w:type="character" w:customStyle="1" w:styleId="CommentSubjectChar">
    <w:name w:val="Comment Subject Char"/>
    <w:basedOn w:val="CommentTextChar"/>
    <w:link w:val="CommentSubject"/>
    <w:uiPriority w:val="99"/>
    <w:semiHidden/>
    <w:rsid w:val="00E803DB"/>
    <w:rPr>
      <w:b/>
      <w:bCs/>
      <w:sz w:val="20"/>
      <w:szCs w:val="20"/>
    </w:rPr>
  </w:style>
  <w:style w:type="character" w:styleId="FollowedHyperlink">
    <w:name w:val="FollowedHyperlink"/>
    <w:basedOn w:val="DefaultParagraphFont"/>
    <w:uiPriority w:val="99"/>
    <w:semiHidden/>
    <w:unhideWhenUsed/>
    <w:rsid w:val="00E803DB"/>
    <w:rPr>
      <w:color w:val="800080" w:themeColor="followedHyperlink"/>
      <w:u w:val="single"/>
    </w:rPr>
  </w:style>
  <w:style w:type="paragraph" w:styleId="Revision">
    <w:name w:val="Revision"/>
    <w:hidden/>
    <w:uiPriority w:val="99"/>
    <w:semiHidden/>
    <w:rsid w:val="00E803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594104">
      <w:bodyDiv w:val="1"/>
      <w:marLeft w:val="0"/>
      <w:marRight w:val="0"/>
      <w:marTop w:val="0"/>
      <w:marBottom w:val="0"/>
      <w:divBdr>
        <w:top w:val="none" w:sz="0" w:space="0" w:color="auto"/>
        <w:left w:val="none" w:sz="0" w:space="0" w:color="auto"/>
        <w:bottom w:val="none" w:sz="0" w:space="0" w:color="auto"/>
        <w:right w:val="none" w:sz="0" w:space="0" w:color="auto"/>
      </w:divBdr>
      <w:divsChild>
        <w:div w:id="1407612047">
          <w:marLeft w:val="0"/>
          <w:marRight w:val="0"/>
          <w:marTop w:val="0"/>
          <w:marBottom w:val="0"/>
          <w:divBdr>
            <w:top w:val="none" w:sz="0" w:space="0" w:color="auto"/>
            <w:left w:val="none" w:sz="0" w:space="0" w:color="auto"/>
            <w:bottom w:val="none" w:sz="0" w:space="0" w:color="auto"/>
            <w:right w:val="none" w:sz="0" w:space="0" w:color="auto"/>
          </w:divBdr>
          <w:divsChild>
            <w:div w:id="1411271924">
              <w:marLeft w:val="0"/>
              <w:marRight w:val="0"/>
              <w:marTop w:val="0"/>
              <w:marBottom w:val="0"/>
              <w:divBdr>
                <w:top w:val="none" w:sz="0" w:space="0" w:color="auto"/>
                <w:left w:val="none" w:sz="0" w:space="0" w:color="auto"/>
                <w:bottom w:val="none" w:sz="0" w:space="0" w:color="auto"/>
                <w:right w:val="none" w:sz="0" w:space="0" w:color="auto"/>
              </w:divBdr>
              <w:divsChild>
                <w:div w:id="1855339526">
                  <w:marLeft w:val="0"/>
                  <w:marRight w:val="0"/>
                  <w:marTop w:val="0"/>
                  <w:marBottom w:val="0"/>
                  <w:divBdr>
                    <w:top w:val="none" w:sz="0" w:space="0" w:color="auto"/>
                    <w:left w:val="none" w:sz="0" w:space="0" w:color="auto"/>
                    <w:bottom w:val="none" w:sz="0" w:space="0" w:color="auto"/>
                    <w:right w:val="none" w:sz="0" w:space="0" w:color="auto"/>
                  </w:divBdr>
                  <w:divsChild>
                    <w:div w:id="6281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idany@institutfutur.de" TargetMode="External"/><Relationship Id="rId13" Type="http://schemas.openxmlformats.org/officeDocument/2006/relationships/hyperlink" Target="https://www.ewi-psy.fu-berlin.de/erziehungswissenschaft/arbeitsbereiche/institut-futur/Projekte/ESD_for_2030/AP4_NIL"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wi-psy.fu-berlin.de/erziehungswissenschaft/arbeitsbereiche/institut-futur/Projekte/ESD_for_2030/AP4_NIL" TargetMode="External"/><Relationship Id="rId17" Type="http://schemas.openxmlformats.org/officeDocument/2006/relationships/hyperlink" Target="http://fox.leuphana.de/portal/de/publications/ausserschulische-bildung-fur-nachhaltige-entwicklung(f6d6e00d-b6af-4052-a8d7-e5ddc031ea97).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wi-psy.fu-berlin.de/erziehungswissenschaft/arbeitsbereiche/institut-futur/Projekte/ESD_for_2030/AP4_NI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wi-psy.fu-berlin.de/erziehungswissenschaft/arbeitsbereiche/institut-futur/Projekte/ESD_for_2030/AP4_NI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idany@institutfutur.de" TargetMode="External"/><Relationship Id="rId23" Type="http://schemas.openxmlformats.org/officeDocument/2006/relationships/footer" Target="footer2.xml"/><Relationship Id="rId10" Type="http://schemas.openxmlformats.org/officeDocument/2006/relationships/hyperlink" Target="https://www.ewi-psy.fu-berlin.de/erziehungswissenschaft/arbeitsbereiche/institut-futur/Projekte/ESD_for_2030/AP4_NIL"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widany@institutfutur.de" TargetMode="External"/><Relationship Id="rId14" Type="http://schemas.openxmlformats.org/officeDocument/2006/relationships/hyperlink" Target="https://www.ewi-psy.fu-berlin.de/erziehungswissenschaft/arbeitsbereiche/institut-futur/Projekte/ESD_for_2030/AP4_NI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C650D-FFDE-9F4F-9435-B7AE8C2AE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960</Words>
  <Characters>5475</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 Schoenherr</cp:lastModifiedBy>
  <cp:revision>3</cp:revision>
  <cp:lastPrinted>2024-04-29T12:29:00Z</cp:lastPrinted>
  <dcterms:created xsi:type="dcterms:W3CDTF">2024-04-29T12:29:00Z</dcterms:created>
  <dcterms:modified xsi:type="dcterms:W3CDTF">2024-04-29T12:29:00Z</dcterms:modified>
</cp:coreProperties>
</file>